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0C9BF0" w14:textId="77777777" w:rsidR="00160B7E" w:rsidRDefault="00000000">
      <w:pPr>
        <w:spacing w:after="0" w:line="276" w:lineRule="auto"/>
        <w:ind w:right="965"/>
        <w:jc w:val="both"/>
        <w:rPr>
          <w:rFonts w:ascii="Century Gothic" w:eastAsia="Century Gothic" w:hAnsi="Century Gothic" w:cs="Century Gothic"/>
          <w:b/>
          <w:bCs/>
          <w:color w:val="000000"/>
        </w:rPr>
      </w:pPr>
      <w:r>
        <w:rPr>
          <w:rFonts w:ascii="Century Gothic" w:eastAsia="Century Gothic" w:hAnsi="Century Gothic" w:cs="Century Gothic"/>
          <w:b/>
          <w:bCs/>
          <w:color w:val="000000"/>
        </w:rPr>
        <w:t>Občina Dobrova-Polhov Gradec, Stara cesta 13, 1356 Dobrova</w:t>
      </w:r>
    </w:p>
    <w:p w14:paraId="11C71DB5" w14:textId="77777777" w:rsidR="00160B7E" w:rsidRDefault="00000000">
      <w:pPr>
        <w:spacing w:after="0" w:line="276" w:lineRule="auto"/>
        <w:ind w:right="965"/>
        <w:jc w:val="both"/>
        <w:rPr>
          <w:rFonts w:ascii="Century Gothic" w:eastAsia="Century Gothic" w:hAnsi="Century Gothic" w:cs="Century Gothic"/>
          <w:color w:val="000000"/>
        </w:rPr>
      </w:pPr>
      <w:r>
        <w:rPr>
          <w:rFonts w:ascii="Century Gothic" w:eastAsia="Century Gothic" w:hAnsi="Century Gothic" w:cs="Century Gothic"/>
          <w:color w:val="000000"/>
        </w:rPr>
        <w:t>matična št.: 5874998000,</w:t>
      </w:r>
    </w:p>
    <w:p w14:paraId="1ECB623A" w14:textId="77777777" w:rsidR="00160B7E" w:rsidRDefault="00000000">
      <w:pPr>
        <w:spacing w:after="0" w:line="276" w:lineRule="auto"/>
        <w:ind w:right="965"/>
        <w:jc w:val="both"/>
        <w:rPr>
          <w:rFonts w:ascii="Century Gothic" w:eastAsia="Century Gothic" w:hAnsi="Century Gothic" w:cs="Century Gothic"/>
          <w:color w:val="000000"/>
        </w:rPr>
      </w:pPr>
      <w:r>
        <w:rPr>
          <w:rFonts w:ascii="Century Gothic" w:eastAsia="Century Gothic" w:hAnsi="Century Gothic" w:cs="Century Gothic"/>
          <w:color w:val="000000"/>
        </w:rPr>
        <w:t>davčna številka: SI 91166004,</w:t>
      </w:r>
    </w:p>
    <w:p w14:paraId="7B840AC2" w14:textId="77777777" w:rsidR="00160B7E" w:rsidRDefault="00000000">
      <w:pPr>
        <w:spacing w:after="0" w:line="276" w:lineRule="auto"/>
        <w:ind w:right="965"/>
        <w:jc w:val="both"/>
        <w:rPr>
          <w:rFonts w:ascii="Century Gothic" w:eastAsia="Century Gothic" w:hAnsi="Century Gothic" w:cs="Century Gothic"/>
          <w:color w:val="000000"/>
        </w:rPr>
      </w:pPr>
      <w:r>
        <w:rPr>
          <w:rFonts w:ascii="Century Gothic" w:eastAsia="Century Gothic" w:hAnsi="Century Gothic" w:cs="Century Gothic"/>
          <w:color w:val="000000"/>
        </w:rPr>
        <w:t>ki jo zastopa župan Jure Dolinar</w:t>
      </w:r>
    </w:p>
    <w:p w14:paraId="139D9D74" w14:textId="77777777" w:rsidR="00160B7E" w:rsidRDefault="00000000">
      <w:pPr>
        <w:spacing w:after="0" w:line="276" w:lineRule="auto"/>
        <w:ind w:right="965"/>
        <w:jc w:val="both"/>
        <w:rPr>
          <w:rFonts w:ascii="Century Gothic" w:eastAsia="Century Gothic" w:hAnsi="Century Gothic" w:cs="Century Gothic"/>
          <w:sz w:val="24"/>
          <w:szCs w:val="24"/>
        </w:rPr>
      </w:pPr>
      <w:r>
        <w:rPr>
          <w:rFonts w:ascii="Century Gothic" w:eastAsia="Century Gothic" w:hAnsi="Century Gothic" w:cs="Century Gothic"/>
          <w:color w:val="000000"/>
        </w:rPr>
        <w:t>(v nadaljevanju »</w:t>
      </w:r>
      <w:r>
        <w:rPr>
          <w:rFonts w:ascii="Century Gothic" w:eastAsia="Century Gothic" w:hAnsi="Century Gothic" w:cs="Century Gothic"/>
          <w:b/>
          <w:bCs/>
          <w:color w:val="000000"/>
        </w:rPr>
        <w:t>naročnik</w:t>
      </w:r>
      <w:r>
        <w:rPr>
          <w:rFonts w:ascii="Century Gothic" w:eastAsia="Century Gothic" w:hAnsi="Century Gothic" w:cs="Century Gothic"/>
          <w:color w:val="000000"/>
        </w:rPr>
        <w:t>«)</w:t>
      </w:r>
    </w:p>
    <w:p w14:paraId="20AE310D" w14:textId="77777777" w:rsidR="00160B7E" w:rsidRDefault="00160B7E">
      <w:pPr>
        <w:spacing w:after="0" w:line="276" w:lineRule="auto"/>
        <w:ind w:right="965"/>
        <w:jc w:val="both"/>
        <w:rPr>
          <w:rFonts w:ascii="Century Gothic" w:eastAsia="Century Gothic" w:hAnsi="Century Gothic" w:cs="Century Gothic"/>
          <w:b/>
          <w:bCs/>
          <w:sz w:val="24"/>
          <w:szCs w:val="24"/>
        </w:rPr>
      </w:pPr>
    </w:p>
    <w:p w14:paraId="559C8541" w14:textId="77777777" w:rsidR="00160B7E" w:rsidRDefault="00160B7E">
      <w:pPr>
        <w:spacing w:after="0" w:line="276" w:lineRule="auto"/>
        <w:ind w:right="965"/>
        <w:jc w:val="both"/>
        <w:rPr>
          <w:rFonts w:ascii="Century Gothic" w:eastAsia="Century Gothic" w:hAnsi="Century Gothic" w:cs="Century Gothic"/>
          <w:b/>
          <w:bCs/>
          <w:sz w:val="24"/>
          <w:szCs w:val="24"/>
        </w:rPr>
      </w:pPr>
    </w:p>
    <w:p w14:paraId="70B0FE07" w14:textId="77777777" w:rsidR="00160B7E" w:rsidRDefault="00000000">
      <w:pPr>
        <w:spacing w:after="0" w:line="276" w:lineRule="auto"/>
        <w:ind w:right="965"/>
        <w:jc w:val="both"/>
        <w:rPr>
          <w:rFonts w:ascii="Century Gothic" w:eastAsia="Century Gothic" w:hAnsi="Century Gothic" w:cs="Century Gothic"/>
        </w:rPr>
      </w:pPr>
      <w:r>
        <w:rPr>
          <w:rFonts w:ascii="Century Gothic" w:eastAsia="Century Gothic" w:hAnsi="Century Gothic" w:cs="Century Gothic"/>
        </w:rPr>
        <w:t>in</w:t>
      </w:r>
    </w:p>
    <w:p w14:paraId="510E5691" w14:textId="77777777" w:rsidR="00160B7E" w:rsidRDefault="00160B7E">
      <w:pPr>
        <w:spacing w:after="0" w:line="276" w:lineRule="auto"/>
        <w:rPr>
          <w:rFonts w:ascii="Century Gothic" w:eastAsia="Century Gothic" w:hAnsi="Century Gothic" w:cs="Century Gothic"/>
          <w:b/>
          <w:bCs/>
          <w:sz w:val="24"/>
          <w:szCs w:val="24"/>
        </w:rPr>
      </w:pPr>
    </w:p>
    <w:p w14:paraId="2E1BD49D" w14:textId="77777777" w:rsidR="00160B7E" w:rsidRDefault="00160B7E">
      <w:pPr>
        <w:spacing w:after="0" w:line="276" w:lineRule="auto"/>
        <w:rPr>
          <w:rFonts w:ascii="Century Gothic" w:eastAsia="Century Gothic" w:hAnsi="Century Gothic" w:cs="Century Gothic"/>
          <w:b/>
          <w:bCs/>
          <w:sz w:val="24"/>
          <w:szCs w:val="24"/>
        </w:rPr>
      </w:pPr>
    </w:p>
    <w:p w14:paraId="7CB86000"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 .....................,</w:t>
      </w:r>
    </w:p>
    <w:p w14:paraId="4847DF74"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 xml:space="preserve">matična številka: .........., </w:t>
      </w:r>
    </w:p>
    <w:p w14:paraId="08543DEF"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 xml:space="preserve">davčna številka: ..........., </w:t>
      </w:r>
    </w:p>
    <w:p w14:paraId="22D8B6AB"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 xml:space="preserve">TRR: .........., </w:t>
      </w:r>
    </w:p>
    <w:p w14:paraId="6EE4847A"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ki ga zastopa ..........</w:t>
      </w:r>
    </w:p>
    <w:p w14:paraId="4FBB2BAA"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(v nadaljevanju »</w:t>
      </w:r>
      <w:r>
        <w:rPr>
          <w:rFonts w:ascii="Century Gothic" w:eastAsia="Century Gothic" w:hAnsi="Century Gothic" w:cs="Century Gothic"/>
          <w:b/>
          <w:bCs/>
        </w:rPr>
        <w:t>izvajalec</w:t>
      </w:r>
      <w:r>
        <w:rPr>
          <w:rFonts w:ascii="Century Gothic" w:eastAsia="Century Gothic" w:hAnsi="Century Gothic" w:cs="Century Gothic"/>
        </w:rPr>
        <w:t>«)</w:t>
      </w:r>
    </w:p>
    <w:p w14:paraId="5A86EF99" w14:textId="77777777" w:rsidR="00160B7E" w:rsidRDefault="00160B7E">
      <w:pPr>
        <w:spacing w:after="0" w:line="276" w:lineRule="auto"/>
        <w:jc w:val="both"/>
        <w:rPr>
          <w:rFonts w:ascii="Century Gothic" w:eastAsia="Century Gothic" w:hAnsi="Century Gothic" w:cs="Century Gothic"/>
        </w:rPr>
      </w:pPr>
    </w:p>
    <w:p w14:paraId="05A2AE6E"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sklepata naslednjo </w:t>
      </w:r>
    </w:p>
    <w:p w14:paraId="4D0A7060" w14:textId="77777777" w:rsidR="00160B7E" w:rsidRDefault="00160B7E">
      <w:pPr>
        <w:spacing w:after="0" w:line="276" w:lineRule="auto"/>
        <w:jc w:val="both"/>
        <w:rPr>
          <w:rFonts w:ascii="Century Gothic" w:eastAsia="Century Gothic" w:hAnsi="Century Gothic" w:cs="Century Gothic"/>
        </w:rPr>
      </w:pPr>
    </w:p>
    <w:p w14:paraId="2485F87B" w14:textId="77777777" w:rsidR="00160B7E" w:rsidRDefault="00160B7E">
      <w:pPr>
        <w:spacing w:after="0" w:line="276" w:lineRule="auto"/>
        <w:jc w:val="both"/>
        <w:rPr>
          <w:rFonts w:ascii="Century Gothic" w:eastAsia="Century Gothic" w:hAnsi="Century Gothic" w:cs="Century Gothic"/>
        </w:rPr>
      </w:pPr>
    </w:p>
    <w:p w14:paraId="429A45D9" w14:textId="77777777" w:rsidR="00160B7E" w:rsidRDefault="00000000">
      <w:pPr>
        <w:spacing w:after="0" w:line="276" w:lineRule="auto"/>
        <w:jc w:val="center"/>
        <w:rPr>
          <w:rFonts w:ascii="Century Gothic" w:eastAsia="Century Gothic" w:hAnsi="Century Gothic" w:cs="Century Gothic"/>
          <w:b/>
          <w:bCs/>
          <w:sz w:val="32"/>
          <w:szCs w:val="32"/>
        </w:rPr>
      </w:pPr>
      <w:r>
        <w:rPr>
          <w:rFonts w:ascii="Century Gothic" w:eastAsia="Century Gothic" w:hAnsi="Century Gothic" w:cs="Century Gothic"/>
          <w:b/>
          <w:bCs/>
          <w:sz w:val="32"/>
          <w:szCs w:val="32"/>
        </w:rPr>
        <w:t xml:space="preserve">GRADBENO POGODBO </w:t>
      </w:r>
    </w:p>
    <w:p w14:paraId="33767465" w14:textId="77777777" w:rsidR="00160B7E" w:rsidRDefault="00000000">
      <w:pPr>
        <w:spacing w:line="276" w:lineRule="auto"/>
        <w:ind w:left="360"/>
        <w:jc w:val="center"/>
        <w:rPr>
          <w:rFonts w:ascii="Century Gothic" w:eastAsia="Century Gothic" w:hAnsi="Century Gothic" w:cs="Century Gothic"/>
          <w:sz w:val="20"/>
          <w:szCs w:val="20"/>
        </w:rPr>
      </w:pPr>
      <w:bookmarkStart w:id="0" w:name="_heading=h.aym0axbrnbv4" w:colFirst="0" w:colLast="0"/>
      <w:bookmarkEnd w:id="0"/>
      <w:r>
        <w:rPr>
          <w:rFonts w:ascii="Century Gothic" w:eastAsia="Century Gothic" w:hAnsi="Century Gothic" w:cs="Century Gothic"/>
          <w:b/>
          <w:bCs/>
          <w:sz w:val="24"/>
          <w:szCs w:val="24"/>
        </w:rPr>
        <w:t>za Rekonstrukcijo ulice Vladimirja Dolničarja</w:t>
      </w:r>
    </w:p>
    <w:p w14:paraId="625C0302"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št. …</w:t>
      </w:r>
    </w:p>
    <w:p w14:paraId="7EEC4607" w14:textId="77777777" w:rsidR="00160B7E" w:rsidRDefault="00160B7E">
      <w:pPr>
        <w:spacing w:after="0" w:line="276" w:lineRule="auto"/>
        <w:jc w:val="both"/>
        <w:rPr>
          <w:rFonts w:ascii="Century Gothic" w:eastAsia="Century Gothic" w:hAnsi="Century Gothic" w:cs="Century Gothic"/>
        </w:rPr>
      </w:pPr>
    </w:p>
    <w:p w14:paraId="494786BC" w14:textId="77777777" w:rsidR="00160B7E" w:rsidRDefault="00160B7E">
      <w:pPr>
        <w:spacing w:after="0" w:line="276" w:lineRule="auto"/>
        <w:jc w:val="both"/>
        <w:rPr>
          <w:rFonts w:ascii="Century Gothic" w:eastAsia="Century Gothic" w:hAnsi="Century Gothic" w:cs="Century Gothic"/>
        </w:rPr>
      </w:pPr>
    </w:p>
    <w:p w14:paraId="5808AE71" w14:textId="77777777" w:rsidR="00160B7E" w:rsidRDefault="00000000">
      <w:pPr>
        <w:spacing w:after="0" w:line="276" w:lineRule="auto"/>
        <w:rPr>
          <w:rFonts w:ascii="Century Gothic" w:eastAsia="Century Gothic" w:hAnsi="Century Gothic" w:cs="Century Gothic"/>
        </w:rPr>
      </w:pPr>
      <w:r>
        <w:br w:type="page"/>
      </w:r>
    </w:p>
    <w:p w14:paraId="6018FE37"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lastRenderedPageBreak/>
        <w:t>člen</w:t>
      </w:r>
    </w:p>
    <w:p w14:paraId="39DD63AA" w14:textId="77777777" w:rsidR="00160B7E" w:rsidRDefault="00000000">
      <w:pPr>
        <w:pBdr>
          <w:top w:val="nil"/>
          <w:left w:val="nil"/>
          <w:bottom w:val="nil"/>
          <w:right w:val="nil"/>
          <w:between w:val="nil"/>
        </w:pBdr>
        <w:spacing w:after="0" w:line="276" w:lineRule="auto"/>
        <w:ind w:left="720"/>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(Uvodne ugotovitve)</w:t>
      </w:r>
    </w:p>
    <w:p w14:paraId="7D4548DF" w14:textId="77777777" w:rsidR="00160B7E" w:rsidRDefault="00160B7E">
      <w:pPr>
        <w:pBdr>
          <w:top w:val="nil"/>
          <w:left w:val="nil"/>
          <w:bottom w:val="nil"/>
          <w:right w:val="nil"/>
          <w:between w:val="nil"/>
        </w:pBdr>
        <w:spacing w:after="0" w:line="276" w:lineRule="auto"/>
        <w:ind w:left="720"/>
        <w:jc w:val="center"/>
        <w:rPr>
          <w:rFonts w:ascii="Century Gothic" w:eastAsia="Century Gothic" w:hAnsi="Century Gothic" w:cs="Century Gothic"/>
          <w:b/>
          <w:bCs/>
          <w:color w:val="000000"/>
        </w:rPr>
      </w:pPr>
    </w:p>
    <w:p w14:paraId="6609843A" w14:textId="77777777" w:rsidR="00160B7E" w:rsidRDefault="00000000">
      <w:pPr>
        <w:keepNext/>
        <w:keepLines/>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Pogodbeni stranki uvodoma ugotavljata, da:</w:t>
      </w:r>
    </w:p>
    <w:p w14:paraId="16229098" w14:textId="77777777" w:rsidR="00160B7E" w:rsidRDefault="00000000">
      <w:pPr>
        <w:numPr>
          <w:ilvl w:val="0"/>
          <w:numId w:val="2"/>
        </w:numPr>
        <w:pBdr>
          <w:top w:val="nil"/>
          <w:left w:val="nil"/>
          <w:bottom w:val="nil"/>
          <w:right w:val="nil"/>
          <w:between w:val="nil"/>
        </w:pBdr>
        <w:spacing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rPr>
        <w:t>je bilo javno naročilo »Rekonstrukcija ulice Vladimirja Dolničarja«, objavljeno na Portalu javnih naročil pod številko objave</w:t>
      </w:r>
      <w:r>
        <w:rPr>
          <w:color w:val="000000"/>
        </w:rPr>
        <w:t xml:space="preserve"> </w:t>
      </w:r>
      <w:r>
        <w:rPr>
          <w:rFonts w:ascii="Century Gothic" w:eastAsia="Century Gothic" w:hAnsi="Century Gothic" w:cs="Century Gothic"/>
          <w:color w:val="000000"/>
        </w:rPr>
        <w:t>… z dne ...;</w:t>
      </w:r>
    </w:p>
    <w:p w14:paraId="4711E3CC" w14:textId="77777777" w:rsidR="00160B7E" w:rsidRDefault="00000000">
      <w:pPr>
        <w:keepNext/>
        <w:keepLines/>
        <w:widowControl w:val="0"/>
        <w:numPr>
          <w:ilvl w:val="0"/>
          <w:numId w:val="2"/>
        </w:numPr>
        <w:spacing w:after="0" w:line="276" w:lineRule="auto"/>
        <w:jc w:val="both"/>
        <w:rPr>
          <w:rFonts w:ascii="Century Gothic" w:eastAsia="Century Gothic" w:hAnsi="Century Gothic" w:cs="Century Gothic"/>
        </w:rPr>
      </w:pPr>
      <w:r>
        <w:rPr>
          <w:rFonts w:ascii="Century Gothic" w:eastAsia="Century Gothic" w:hAnsi="Century Gothic" w:cs="Century Gothic"/>
        </w:rPr>
        <w:t>da je bil z odločitvijo o oddaji št. .... z dne .... kot najugodnejši ponudnik izbran zgoraj navedeni izvajalec;</w:t>
      </w:r>
    </w:p>
    <w:p w14:paraId="145CD504" w14:textId="77777777" w:rsidR="00160B7E" w:rsidRDefault="00160B7E">
      <w:pPr>
        <w:pBdr>
          <w:top w:val="nil"/>
          <w:left w:val="nil"/>
          <w:bottom w:val="nil"/>
          <w:right w:val="nil"/>
          <w:between w:val="nil"/>
        </w:pBdr>
        <w:spacing w:after="0" w:line="276" w:lineRule="auto"/>
        <w:ind w:left="720"/>
        <w:jc w:val="both"/>
        <w:rPr>
          <w:rFonts w:ascii="Century Gothic" w:eastAsia="Century Gothic" w:hAnsi="Century Gothic" w:cs="Century Gothic"/>
          <w:color w:val="000000"/>
        </w:rPr>
      </w:pPr>
    </w:p>
    <w:p w14:paraId="4864AE01"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59743501" w14:textId="77777777" w:rsidR="00160B7E" w:rsidRDefault="00000000">
      <w:pPr>
        <w:pBdr>
          <w:top w:val="nil"/>
          <w:left w:val="nil"/>
          <w:bottom w:val="nil"/>
          <w:right w:val="nil"/>
          <w:between w:val="nil"/>
        </w:pBdr>
        <w:spacing w:after="0" w:line="276" w:lineRule="auto"/>
        <w:ind w:left="720"/>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(Predmet pogodbe)</w:t>
      </w:r>
    </w:p>
    <w:p w14:paraId="5A223CA1" w14:textId="77777777" w:rsidR="00160B7E" w:rsidRDefault="00160B7E">
      <w:pPr>
        <w:pBdr>
          <w:top w:val="nil"/>
          <w:left w:val="nil"/>
          <w:bottom w:val="nil"/>
          <w:right w:val="nil"/>
          <w:between w:val="nil"/>
        </w:pBdr>
        <w:spacing w:after="0" w:line="276" w:lineRule="auto"/>
        <w:ind w:left="720"/>
        <w:jc w:val="center"/>
        <w:rPr>
          <w:rFonts w:ascii="Century Gothic" w:eastAsia="Century Gothic" w:hAnsi="Century Gothic" w:cs="Century Gothic"/>
          <w:color w:val="000000"/>
        </w:rPr>
      </w:pPr>
    </w:p>
    <w:p w14:paraId="6E7CE173"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S to pogodbo izvajalec prevzema v izvedbo vsa dela za rekonstrukcijo ulice Vladimirja Dolničarja, naročnik pa se zavezuje plačati izvedena dela.</w:t>
      </w:r>
    </w:p>
    <w:p w14:paraId="47E1E75F" w14:textId="77777777" w:rsidR="00160B7E" w:rsidRDefault="00160B7E">
      <w:pPr>
        <w:spacing w:after="0" w:line="276" w:lineRule="auto"/>
        <w:jc w:val="both"/>
        <w:rPr>
          <w:rFonts w:ascii="Century Gothic" w:eastAsia="Century Gothic" w:hAnsi="Century Gothic" w:cs="Century Gothic"/>
        </w:rPr>
      </w:pPr>
    </w:p>
    <w:p w14:paraId="4076053F"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Izvajalec s podpisom te pogodbe potrjuje, da je v celoti seznanjen z obsegom in zahtevnostjo pogodbenih del in storitev, dokumentacijo ter z lokacijo, kjer se bodo izvajala dela. </w:t>
      </w:r>
    </w:p>
    <w:p w14:paraId="0AB424A5" w14:textId="77777777" w:rsidR="00160B7E" w:rsidRDefault="00160B7E">
      <w:pPr>
        <w:spacing w:after="0" w:line="276" w:lineRule="auto"/>
        <w:jc w:val="both"/>
        <w:rPr>
          <w:rFonts w:ascii="Century Gothic" w:eastAsia="Century Gothic" w:hAnsi="Century Gothic" w:cs="Century Gothic"/>
        </w:rPr>
      </w:pPr>
    </w:p>
    <w:p w14:paraId="3BEE90DA"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Dodatnih del, ki niso opredeljena s to pogodbo, izvajalec ne sme začeti izvajati brez predhodnega pisnega soglasja naročnika. Za dodatna dela, ki so se izkazala za potrebna šele po sklenitvi te pogodbe, lahko naročnik odda naročilo izvajalcu osnovnega naročila ob upoštevanju določb Zakona o javnem naročanju. Z izvajalcem se v tem primeru sklene dodatek k osnovni pogodbi ali nova pogodba.</w:t>
      </w:r>
    </w:p>
    <w:p w14:paraId="4A37DCE7" w14:textId="77777777" w:rsidR="00160B7E" w:rsidRDefault="00160B7E">
      <w:pPr>
        <w:spacing w:after="0" w:line="276" w:lineRule="auto"/>
        <w:jc w:val="both"/>
        <w:rPr>
          <w:rFonts w:ascii="Century Gothic" w:eastAsia="Century Gothic" w:hAnsi="Century Gothic" w:cs="Century Gothic"/>
        </w:rPr>
      </w:pPr>
    </w:p>
    <w:p w14:paraId="5C225E5C"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Predmet pogodbe je podrobneje opredeljen v OBR-Popisi del (v nadaljevanju: popisi del), projektni dokumentaciji in dokumentaciji v zvezi z oddajo javnega naročila.</w:t>
      </w:r>
    </w:p>
    <w:p w14:paraId="2D8AE476" w14:textId="77777777" w:rsidR="00160B7E" w:rsidRDefault="00160B7E">
      <w:pPr>
        <w:spacing w:after="0" w:line="276" w:lineRule="auto"/>
        <w:jc w:val="both"/>
        <w:rPr>
          <w:rFonts w:ascii="Century Gothic" w:eastAsia="Century Gothic" w:hAnsi="Century Gothic" w:cs="Century Gothic"/>
        </w:rPr>
      </w:pPr>
    </w:p>
    <w:p w14:paraId="446B5211"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64382FCA" w14:textId="77777777" w:rsidR="00160B7E" w:rsidRDefault="00000000">
      <w:pPr>
        <w:pBdr>
          <w:top w:val="nil"/>
          <w:left w:val="nil"/>
          <w:bottom w:val="nil"/>
          <w:right w:val="nil"/>
          <w:between w:val="nil"/>
        </w:pBdr>
        <w:spacing w:after="0" w:line="276" w:lineRule="auto"/>
        <w:ind w:left="720"/>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(Priloge k pogodbi)</w:t>
      </w:r>
    </w:p>
    <w:p w14:paraId="5A8E3B83" w14:textId="77777777" w:rsidR="00160B7E" w:rsidRDefault="00160B7E">
      <w:pPr>
        <w:pBdr>
          <w:top w:val="nil"/>
          <w:left w:val="nil"/>
          <w:bottom w:val="nil"/>
          <w:right w:val="nil"/>
          <w:between w:val="nil"/>
        </w:pBdr>
        <w:spacing w:after="0" w:line="276" w:lineRule="auto"/>
        <w:ind w:left="720"/>
        <w:rPr>
          <w:rFonts w:ascii="Century Gothic" w:eastAsia="Century Gothic" w:hAnsi="Century Gothic" w:cs="Century Gothic"/>
          <w:b/>
          <w:bCs/>
          <w:color w:val="000000"/>
        </w:rPr>
      </w:pPr>
    </w:p>
    <w:p w14:paraId="1D8DF658"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Ta dela se izvajalec zaveže opraviti na osnovi te pogodbe in naslednjih dokumentov:</w:t>
      </w:r>
    </w:p>
    <w:p w14:paraId="6A305B11" w14:textId="77777777" w:rsidR="00160B7E" w:rsidRDefault="00000000">
      <w:pPr>
        <w:numPr>
          <w:ilvl w:val="0"/>
          <w:numId w:val="3"/>
        </w:numPr>
        <w:spacing w:after="0" w:line="276" w:lineRule="auto"/>
        <w:jc w:val="both"/>
        <w:rPr>
          <w:rFonts w:ascii="Century Gothic" w:eastAsia="Century Gothic" w:hAnsi="Century Gothic" w:cs="Century Gothic"/>
        </w:rPr>
      </w:pPr>
      <w:r>
        <w:rPr>
          <w:rFonts w:ascii="Century Gothic" w:eastAsia="Century Gothic" w:hAnsi="Century Gothic" w:cs="Century Gothic"/>
        </w:rPr>
        <w:t>povabila k oddaji ponudbe,</w:t>
      </w:r>
    </w:p>
    <w:p w14:paraId="5C2297DB" w14:textId="77777777" w:rsidR="00160B7E" w:rsidRDefault="00000000">
      <w:pPr>
        <w:numPr>
          <w:ilvl w:val="0"/>
          <w:numId w:val="3"/>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projektne dokumentacije, </w:t>
      </w:r>
    </w:p>
    <w:p w14:paraId="36288FFD" w14:textId="77777777" w:rsidR="00160B7E" w:rsidRDefault="00000000">
      <w:pPr>
        <w:numPr>
          <w:ilvl w:val="0"/>
          <w:numId w:val="3"/>
        </w:numPr>
        <w:spacing w:after="0" w:line="276" w:lineRule="auto"/>
        <w:jc w:val="both"/>
        <w:rPr>
          <w:rFonts w:ascii="Century Gothic" w:eastAsia="Century Gothic" w:hAnsi="Century Gothic" w:cs="Century Gothic"/>
        </w:rPr>
      </w:pPr>
      <w:r>
        <w:rPr>
          <w:rFonts w:ascii="Century Gothic" w:eastAsia="Century Gothic" w:hAnsi="Century Gothic" w:cs="Century Gothic"/>
        </w:rPr>
        <w:t>ponudbe izvajalca z dne .... (v nadaljnjem besedilu: ponudba),</w:t>
      </w:r>
    </w:p>
    <w:p w14:paraId="4D28B82C" w14:textId="77777777" w:rsidR="00160B7E" w:rsidRDefault="00000000">
      <w:pPr>
        <w:numPr>
          <w:ilvl w:val="0"/>
          <w:numId w:val="3"/>
        </w:numPr>
        <w:spacing w:after="0" w:line="276" w:lineRule="auto"/>
        <w:jc w:val="both"/>
        <w:rPr>
          <w:rFonts w:ascii="Century Gothic" w:eastAsia="Century Gothic" w:hAnsi="Century Gothic" w:cs="Century Gothic"/>
        </w:rPr>
      </w:pPr>
      <w:r>
        <w:rPr>
          <w:rFonts w:ascii="Century Gothic" w:eastAsia="Century Gothic" w:hAnsi="Century Gothic" w:cs="Century Gothic"/>
        </w:rPr>
        <w:t>garancijskih dokumentov,</w:t>
      </w:r>
    </w:p>
    <w:p w14:paraId="2E2E52F7" w14:textId="77777777" w:rsidR="00160B7E" w:rsidRDefault="00000000">
      <w:pPr>
        <w:numPr>
          <w:ilvl w:val="0"/>
          <w:numId w:val="3"/>
        </w:numPr>
        <w:spacing w:after="0" w:line="276" w:lineRule="auto"/>
        <w:jc w:val="both"/>
        <w:rPr>
          <w:rFonts w:ascii="Century Gothic" w:eastAsia="Century Gothic" w:hAnsi="Century Gothic" w:cs="Century Gothic"/>
        </w:rPr>
      </w:pPr>
      <w:r>
        <w:rPr>
          <w:rFonts w:ascii="Century Gothic" w:eastAsia="Century Gothic" w:hAnsi="Century Gothic" w:cs="Century Gothic"/>
        </w:rPr>
        <w:t>terminskega plana,</w:t>
      </w:r>
    </w:p>
    <w:p w14:paraId="4231A58C" w14:textId="77777777" w:rsidR="00160B7E" w:rsidRDefault="00000000">
      <w:pPr>
        <w:numPr>
          <w:ilvl w:val="0"/>
          <w:numId w:val="3"/>
        </w:numPr>
        <w:spacing w:after="0" w:line="276" w:lineRule="auto"/>
        <w:jc w:val="both"/>
        <w:rPr>
          <w:rFonts w:ascii="Century Gothic" w:eastAsia="Century Gothic" w:hAnsi="Century Gothic" w:cs="Century Gothic"/>
        </w:rPr>
      </w:pPr>
      <w:proofErr w:type="spellStart"/>
      <w:r>
        <w:rPr>
          <w:rFonts w:ascii="Century Gothic" w:eastAsia="Century Gothic" w:hAnsi="Century Gothic" w:cs="Century Gothic"/>
        </w:rPr>
        <w:t>popisev</w:t>
      </w:r>
      <w:proofErr w:type="spellEnd"/>
      <w:r>
        <w:rPr>
          <w:rFonts w:ascii="Century Gothic" w:eastAsia="Century Gothic" w:hAnsi="Century Gothic" w:cs="Century Gothic"/>
        </w:rPr>
        <w:t xml:space="preserve"> del,</w:t>
      </w:r>
    </w:p>
    <w:p w14:paraId="05A8C135" w14:textId="77777777" w:rsidR="00160B7E" w:rsidRDefault="00000000">
      <w:pPr>
        <w:numPr>
          <w:ilvl w:val="0"/>
          <w:numId w:val="3"/>
        </w:numPr>
        <w:spacing w:after="0" w:line="276" w:lineRule="auto"/>
        <w:jc w:val="both"/>
        <w:rPr>
          <w:rFonts w:ascii="Century Gothic" w:eastAsia="Century Gothic" w:hAnsi="Century Gothic" w:cs="Century Gothic"/>
        </w:rPr>
      </w:pPr>
      <w:r>
        <w:rPr>
          <w:rFonts w:ascii="Century Gothic" w:eastAsia="Century Gothic" w:hAnsi="Century Gothic" w:cs="Century Gothic"/>
        </w:rPr>
        <w:t>soglasja podizvajalcev za neposredna plačila,</w:t>
      </w:r>
    </w:p>
    <w:p w14:paraId="3608BD76" w14:textId="77777777" w:rsidR="00160B7E" w:rsidRDefault="00160B7E">
      <w:pPr>
        <w:spacing w:after="0" w:line="276" w:lineRule="auto"/>
        <w:jc w:val="both"/>
        <w:rPr>
          <w:rFonts w:ascii="Century Gothic" w:eastAsia="Century Gothic" w:hAnsi="Century Gothic" w:cs="Century Gothic"/>
        </w:rPr>
      </w:pPr>
    </w:p>
    <w:p w14:paraId="08591BFB"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V prejšnjem odstavku navedeni dokumenti so priloga k tej pogodbi in se štejejo za njen sestavni del.</w:t>
      </w:r>
    </w:p>
    <w:p w14:paraId="5D9323EE"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70D640B1" w14:textId="77777777" w:rsidR="00160B7E" w:rsidRDefault="00000000">
      <w:pPr>
        <w:pBdr>
          <w:top w:val="nil"/>
          <w:left w:val="nil"/>
          <w:bottom w:val="nil"/>
          <w:right w:val="nil"/>
          <w:between w:val="nil"/>
        </w:pBdr>
        <w:spacing w:after="0" w:line="276" w:lineRule="auto"/>
        <w:ind w:left="720"/>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(Pogodbena vrednost)</w:t>
      </w:r>
    </w:p>
    <w:p w14:paraId="667CC155" w14:textId="77777777" w:rsidR="00160B7E" w:rsidRDefault="00160B7E">
      <w:pPr>
        <w:spacing w:after="0" w:line="276" w:lineRule="auto"/>
        <w:jc w:val="both"/>
        <w:rPr>
          <w:rFonts w:ascii="Century Gothic" w:eastAsia="Century Gothic" w:hAnsi="Century Gothic" w:cs="Century Gothic"/>
        </w:rPr>
      </w:pPr>
    </w:p>
    <w:p w14:paraId="5B11BD9B" w14:textId="77777777" w:rsidR="00160B7E" w:rsidRDefault="00000000">
      <w:pPr>
        <w:spacing w:after="0" w:line="276" w:lineRule="auto"/>
        <w:jc w:val="both"/>
        <w:rPr>
          <w:rFonts w:ascii="Century Gothic" w:eastAsia="Century Gothic" w:hAnsi="Century Gothic" w:cs="Century Gothic"/>
        </w:rPr>
      </w:pPr>
      <w:bookmarkStart w:id="1" w:name="_heading=h.2uodx6m37832" w:colFirst="0" w:colLast="0"/>
      <w:bookmarkEnd w:id="1"/>
      <w:r>
        <w:rPr>
          <w:rFonts w:ascii="Century Gothic" w:eastAsia="Century Gothic" w:hAnsi="Century Gothic" w:cs="Century Gothic"/>
        </w:rPr>
        <w:t>Skupna vrednost vseh pogodbenih del iz 2. člena te pogodbe za izvedbo predmeta naročila znaša:</w:t>
      </w:r>
    </w:p>
    <w:p w14:paraId="52A3DA72" w14:textId="77777777" w:rsidR="00160B7E" w:rsidRDefault="00160B7E">
      <w:pPr>
        <w:spacing w:after="0" w:line="276" w:lineRule="auto"/>
        <w:rPr>
          <w:rFonts w:ascii="Century Gothic" w:eastAsia="Century Gothic" w:hAnsi="Century Gothic" w:cs="Century Gothic"/>
        </w:rPr>
      </w:pPr>
    </w:p>
    <w:tbl>
      <w:tblPr>
        <w:tblStyle w:val="a"/>
        <w:tblW w:w="4245" w:type="dxa"/>
        <w:jc w:val="center"/>
        <w:tblInd w:w="0" w:type="dxa"/>
        <w:tblLayout w:type="fixed"/>
        <w:tblLook w:val="0000" w:firstRow="0" w:lastRow="0" w:firstColumn="0" w:lastColumn="0" w:noHBand="0" w:noVBand="0"/>
      </w:tblPr>
      <w:tblGrid>
        <w:gridCol w:w="1960"/>
        <w:gridCol w:w="1576"/>
        <w:gridCol w:w="709"/>
      </w:tblGrid>
      <w:tr w:rsidR="00160B7E" w14:paraId="6084F5FF" w14:textId="77777777">
        <w:trPr>
          <w:jc w:val="center"/>
        </w:trPr>
        <w:tc>
          <w:tcPr>
            <w:tcW w:w="1960" w:type="dxa"/>
          </w:tcPr>
          <w:p w14:paraId="730019E8" w14:textId="77777777" w:rsidR="00160B7E" w:rsidRDefault="00000000">
            <w:pPr>
              <w:spacing w:after="0" w:line="276" w:lineRule="auto"/>
              <w:jc w:val="right"/>
              <w:rPr>
                <w:rFonts w:ascii="Century Gothic" w:eastAsia="Century Gothic" w:hAnsi="Century Gothic" w:cs="Century Gothic"/>
              </w:rPr>
            </w:pPr>
            <w:r>
              <w:rPr>
                <w:rFonts w:ascii="Century Gothic" w:eastAsia="Century Gothic" w:hAnsi="Century Gothic" w:cs="Century Gothic"/>
              </w:rPr>
              <w:t>brez DDV</w:t>
            </w:r>
          </w:p>
        </w:tc>
        <w:tc>
          <w:tcPr>
            <w:tcW w:w="1576" w:type="dxa"/>
          </w:tcPr>
          <w:p w14:paraId="65EED8F5" w14:textId="77777777" w:rsidR="00160B7E" w:rsidRDefault="00160B7E">
            <w:pPr>
              <w:spacing w:after="0" w:line="276" w:lineRule="auto"/>
              <w:jc w:val="right"/>
              <w:rPr>
                <w:rFonts w:ascii="Century Gothic" w:eastAsia="Century Gothic" w:hAnsi="Century Gothic" w:cs="Century Gothic"/>
              </w:rPr>
            </w:pPr>
          </w:p>
        </w:tc>
        <w:tc>
          <w:tcPr>
            <w:tcW w:w="709" w:type="dxa"/>
          </w:tcPr>
          <w:p w14:paraId="17061CA0"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EUR</w:t>
            </w:r>
          </w:p>
        </w:tc>
      </w:tr>
      <w:tr w:rsidR="00160B7E" w14:paraId="20B5C447" w14:textId="77777777">
        <w:trPr>
          <w:jc w:val="center"/>
        </w:trPr>
        <w:tc>
          <w:tcPr>
            <w:tcW w:w="1960" w:type="dxa"/>
            <w:tcBorders>
              <w:bottom w:val="single" w:sz="4" w:space="0" w:color="000000"/>
            </w:tcBorders>
          </w:tcPr>
          <w:p w14:paraId="67DE299A" w14:textId="77777777" w:rsidR="00160B7E" w:rsidRDefault="00000000">
            <w:pPr>
              <w:spacing w:after="0" w:line="276" w:lineRule="auto"/>
              <w:jc w:val="right"/>
              <w:rPr>
                <w:rFonts w:ascii="Century Gothic" w:eastAsia="Century Gothic" w:hAnsi="Century Gothic" w:cs="Century Gothic"/>
              </w:rPr>
            </w:pPr>
            <w:r>
              <w:rPr>
                <w:rFonts w:ascii="Century Gothic" w:eastAsia="Century Gothic" w:hAnsi="Century Gothic" w:cs="Century Gothic"/>
              </w:rPr>
              <w:t>+ DDV (22%)</w:t>
            </w:r>
          </w:p>
        </w:tc>
        <w:tc>
          <w:tcPr>
            <w:tcW w:w="1576" w:type="dxa"/>
            <w:tcBorders>
              <w:bottom w:val="single" w:sz="4" w:space="0" w:color="000000"/>
            </w:tcBorders>
          </w:tcPr>
          <w:p w14:paraId="50EEDD59" w14:textId="77777777" w:rsidR="00160B7E" w:rsidRDefault="00160B7E">
            <w:pPr>
              <w:spacing w:after="0" w:line="276" w:lineRule="auto"/>
              <w:jc w:val="right"/>
              <w:rPr>
                <w:rFonts w:ascii="Century Gothic" w:eastAsia="Century Gothic" w:hAnsi="Century Gothic" w:cs="Century Gothic"/>
              </w:rPr>
            </w:pPr>
          </w:p>
        </w:tc>
        <w:tc>
          <w:tcPr>
            <w:tcW w:w="709" w:type="dxa"/>
            <w:tcBorders>
              <w:bottom w:val="single" w:sz="4" w:space="0" w:color="000000"/>
            </w:tcBorders>
          </w:tcPr>
          <w:p w14:paraId="76AE8874"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EUR</w:t>
            </w:r>
          </w:p>
        </w:tc>
      </w:tr>
      <w:tr w:rsidR="00160B7E" w14:paraId="1DE223CD" w14:textId="77777777">
        <w:trPr>
          <w:jc w:val="center"/>
        </w:trPr>
        <w:tc>
          <w:tcPr>
            <w:tcW w:w="1960" w:type="dxa"/>
            <w:tcBorders>
              <w:top w:val="single" w:sz="4" w:space="0" w:color="000000"/>
            </w:tcBorders>
          </w:tcPr>
          <w:p w14:paraId="78378E43" w14:textId="77777777" w:rsidR="00160B7E" w:rsidRDefault="00000000">
            <w:pPr>
              <w:spacing w:after="0" w:line="276" w:lineRule="auto"/>
              <w:jc w:val="right"/>
              <w:rPr>
                <w:rFonts w:ascii="Century Gothic" w:eastAsia="Century Gothic" w:hAnsi="Century Gothic" w:cs="Century Gothic"/>
                <w:b/>
                <w:bCs/>
              </w:rPr>
            </w:pPr>
            <w:r>
              <w:rPr>
                <w:rFonts w:ascii="Century Gothic" w:eastAsia="Century Gothic" w:hAnsi="Century Gothic" w:cs="Century Gothic"/>
                <w:b/>
                <w:bCs/>
              </w:rPr>
              <w:t>Skupaj z DDV</w:t>
            </w:r>
          </w:p>
        </w:tc>
        <w:tc>
          <w:tcPr>
            <w:tcW w:w="1576" w:type="dxa"/>
            <w:tcBorders>
              <w:top w:val="single" w:sz="4" w:space="0" w:color="000000"/>
            </w:tcBorders>
          </w:tcPr>
          <w:p w14:paraId="0659A292" w14:textId="77777777" w:rsidR="00160B7E" w:rsidRDefault="00160B7E">
            <w:pPr>
              <w:spacing w:after="0" w:line="276" w:lineRule="auto"/>
              <w:jc w:val="right"/>
              <w:rPr>
                <w:rFonts w:ascii="Century Gothic" w:eastAsia="Century Gothic" w:hAnsi="Century Gothic" w:cs="Century Gothic"/>
                <w:b/>
                <w:bCs/>
              </w:rPr>
            </w:pPr>
          </w:p>
        </w:tc>
        <w:tc>
          <w:tcPr>
            <w:tcW w:w="709" w:type="dxa"/>
            <w:tcBorders>
              <w:top w:val="single" w:sz="4" w:space="0" w:color="000000"/>
            </w:tcBorders>
          </w:tcPr>
          <w:p w14:paraId="37BE62D4" w14:textId="77777777" w:rsidR="00160B7E" w:rsidRDefault="00000000">
            <w:pPr>
              <w:spacing w:after="0" w:line="276" w:lineRule="auto"/>
              <w:jc w:val="both"/>
              <w:rPr>
                <w:rFonts w:ascii="Century Gothic" w:eastAsia="Century Gothic" w:hAnsi="Century Gothic" w:cs="Century Gothic"/>
                <w:b/>
                <w:bCs/>
              </w:rPr>
            </w:pPr>
            <w:r>
              <w:rPr>
                <w:rFonts w:ascii="Century Gothic" w:eastAsia="Century Gothic" w:hAnsi="Century Gothic" w:cs="Century Gothic"/>
                <w:b/>
                <w:bCs/>
              </w:rPr>
              <w:t>EUR</w:t>
            </w:r>
          </w:p>
        </w:tc>
      </w:tr>
    </w:tbl>
    <w:p w14:paraId="07843F93" w14:textId="77777777" w:rsidR="00160B7E" w:rsidRDefault="00160B7E">
      <w:pPr>
        <w:spacing w:after="0" w:line="276" w:lineRule="auto"/>
        <w:jc w:val="both"/>
        <w:rPr>
          <w:rFonts w:ascii="Century Gothic" w:eastAsia="Century Gothic" w:hAnsi="Century Gothic" w:cs="Century Gothic"/>
        </w:rPr>
      </w:pPr>
    </w:p>
    <w:p w14:paraId="7787A48B" w14:textId="77777777" w:rsidR="00160B7E" w:rsidRDefault="00000000">
      <w:pPr>
        <w:spacing w:after="0" w:line="276" w:lineRule="auto"/>
        <w:jc w:val="center"/>
        <w:rPr>
          <w:rFonts w:ascii="Century Gothic" w:eastAsia="Century Gothic" w:hAnsi="Century Gothic" w:cs="Century Gothic"/>
        </w:rPr>
      </w:pPr>
      <w:r>
        <w:rPr>
          <w:rFonts w:ascii="Century Gothic" w:eastAsia="Century Gothic" w:hAnsi="Century Gothic" w:cs="Century Gothic"/>
        </w:rPr>
        <w:t>z besedo cena z DDV v EUR:  ... /100.</w:t>
      </w:r>
    </w:p>
    <w:p w14:paraId="29C066E7" w14:textId="77777777" w:rsidR="00160B7E" w:rsidRDefault="00160B7E">
      <w:pPr>
        <w:spacing w:after="0" w:line="276" w:lineRule="auto"/>
        <w:jc w:val="both"/>
        <w:rPr>
          <w:rFonts w:ascii="Century Gothic" w:eastAsia="Century Gothic" w:hAnsi="Century Gothic" w:cs="Century Gothic"/>
        </w:rPr>
      </w:pPr>
    </w:p>
    <w:p w14:paraId="55386FE1"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Pogodbena cena se obračuna na podlagi dejansko izvedenih del in količin po enoti mere, na podlagi cen, opredeljenih v ponudbi izvajalca. V ceno na enoto mere so vključene tudi vse nabave, dobave in vgrajevanje vseh potrebnih materialov ter ureditev poškodovanega terena kot posledica organizacije gradbišča. Pogodbena cena je fiksna. </w:t>
      </w:r>
    </w:p>
    <w:p w14:paraId="7128DAE9" w14:textId="77777777" w:rsidR="00160B7E" w:rsidRDefault="00160B7E">
      <w:pPr>
        <w:spacing w:after="0" w:line="276" w:lineRule="auto"/>
        <w:jc w:val="both"/>
        <w:rPr>
          <w:rFonts w:ascii="Century Gothic" w:eastAsia="Century Gothic" w:hAnsi="Century Gothic" w:cs="Century Gothic"/>
        </w:rPr>
      </w:pPr>
    </w:p>
    <w:p w14:paraId="4763041F"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Skladno s 656. členom Obligacijskega zakonika (Uradni list RS, št. 97/07 – uradno prečiščeno besedilo, 64/16 – </w:t>
      </w:r>
      <w:proofErr w:type="spellStart"/>
      <w:r>
        <w:rPr>
          <w:rFonts w:ascii="Century Gothic" w:eastAsia="Century Gothic" w:hAnsi="Century Gothic" w:cs="Century Gothic"/>
        </w:rPr>
        <w:t>odl</w:t>
      </w:r>
      <w:proofErr w:type="spellEnd"/>
      <w:r>
        <w:rPr>
          <w:rFonts w:ascii="Century Gothic" w:eastAsia="Century Gothic" w:hAnsi="Century Gothic" w:cs="Century Gothic"/>
        </w:rPr>
        <w:t>. US in 20/18 – OROZ631), v primeru, da je bilo dogovorjeno, da se cena za dela ne bo spremenila, ko bi se po sklenitvi pogodbe zvišale cene za elemente, na podlagi katerih je bila določena, lahko izvajalec kljub takemu pogodbenemu določilu zahteva spremembo, če so se cene za elemente toliko zvišale, da bi morala biti cena za dela več kot za deset odstotkov višja. Vendar lahko v tem primeru izvajalec zahteva samo razliko v ceni, ki presega deset odstotkov.</w:t>
      </w:r>
    </w:p>
    <w:p w14:paraId="3CA1ED42" w14:textId="77777777" w:rsidR="00160B7E" w:rsidRDefault="00160B7E">
      <w:pPr>
        <w:spacing w:after="0" w:line="276" w:lineRule="auto"/>
        <w:rPr>
          <w:rFonts w:ascii="Century Gothic" w:eastAsia="Century Gothic" w:hAnsi="Century Gothic" w:cs="Century Gothic"/>
        </w:rPr>
      </w:pPr>
    </w:p>
    <w:p w14:paraId="2B17C835"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Sprememba cen se izračuna na podlagi indeksne metode, torej, da se zvišanje cene veže na najbolj primerljiv indeks dviga cen, kot ga izračuna Gospodarska zbornica Slovenije.</w:t>
      </w:r>
    </w:p>
    <w:p w14:paraId="4A685AD1" w14:textId="77777777" w:rsidR="00160B7E" w:rsidRDefault="00160B7E">
      <w:pPr>
        <w:spacing w:after="0" w:line="276" w:lineRule="auto"/>
        <w:jc w:val="both"/>
        <w:rPr>
          <w:rFonts w:ascii="Century Gothic" w:eastAsia="Century Gothic" w:hAnsi="Century Gothic" w:cs="Century Gothic"/>
        </w:rPr>
      </w:pPr>
    </w:p>
    <w:p w14:paraId="2070DB4B"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Sredstva so predvidena na proračunski postavki:</w:t>
      </w:r>
    </w:p>
    <w:p w14:paraId="24999E25"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13006 Investicije in investicijsko vzdrževanje cestne infrastrukture, NRP OB021-25-0026 Projekt ureditve trajnostne.</w:t>
      </w:r>
    </w:p>
    <w:p w14:paraId="3454B960" w14:textId="77777777" w:rsidR="00160B7E" w:rsidRDefault="00160B7E">
      <w:pPr>
        <w:spacing w:after="0" w:line="276" w:lineRule="auto"/>
        <w:jc w:val="both"/>
        <w:rPr>
          <w:rFonts w:ascii="Century Gothic" w:eastAsia="Century Gothic" w:hAnsi="Century Gothic" w:cs="Century Gothic"/>
        </w:rPr>
      </w:pPr>
    </w:p>
    <w:p w14:paraId="315859BD"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Javno naročilo se sofinancira preko Javnega razpisa za sofinanciranje ukrepov trajnostne mobilnosti v obdobju 2023–2029 (JR EKP UTM 2025). Sredstva zagotavljajo s sredstvi evropske kohezijske politike iz Kohezijskega sklada, načrtovanimi v okviru Programa evropske kohezijske politike v obdobju 2021–2027 v Sloveniji, prednostne naloge 5 »Trajnostna (čez)regionalna mobilnost in povezljivost«, specifičnega cilja RSO 3.2 »Razvoj in krepitev trajnostne, pametne in </w:t>
      </w:r>
      <w:proofErr w:type="spellStart"/>
      <w:r>
        <w:rPr>
          <w:rFonts w:ascii="Century Gothic" w:eastAsia="Century Gothic" w:hAnsi="Century Gothic" w:cs="Century Gothic"/>
        </w:rPr>
        <w:t>intermodalne</w:t>
      </w:r>
      <w:proofErr w:type="spellEnd"/>
      <w:r>
        <w:rPr>
          <w:rFonts w:ascii="Century Gothic" w:eastAsia="Century Gothic" w:hAnsi="Century Gothic" w:cs="Century Gothic"/>
        </w:rPr>
        <w:t xml:space="preserve"> nacionalne, regionalne in lokalne mobilnosti, odporne proti podnebnim spremembam, vključno z boljšim dostopom do omrežja TEN-T in čezmejno mobilnostjo« ter v okviru Programa porabe sredstev Podnebnega sklada za leta 2025 – 2028, ukrepa 1: Celovita preureditev Ulice Vladimirja Dolničarja ter ukrepa 4:  Vzpostavitev sistema javne izposoje električnih koles.</w:t>
      </w:r>
    </w:p>
    <w:p w14:paraId="2577748A" w14:textId="77777777" w:rsidR="00160B7E" w:rsidRDefault="00160B7E">
      <w:pPr>
        <w:spacing w:after="0" w:line="276" w:lineRule="auto"/>
        <w:jc w:val="both"/>
        <w:rPr>
          <w:rFonts w:ascii="Century Gothic" w:eastAsia="Century Gothic" w:hAnsi="Century Gothic" w:cs="Century Gothic"/>
        </w:rPr>
      </w:pPr>
    </w:p>
    <w:p w14:paraId="72BE938B"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lastRenderedPageBreak/>
        <w:t xml:space="preserve">Postopek oddaje javnega naročila se izvaja pod </w:t>
      </w:r>
      <w:proofErr w:type="spellStart"/>
      <w:r>
        <w:rPr>
          <w:rFonts w:ascii="Century Gothic" w:eastAsia="Century Gothic" w:hAnsi="Century Gothic" w:cs="Century Gothic"/>
        </w:rPr>
        <w:t>odložnim</w:t>
      </w:r>
      <w:proofErr w:type="spellEnd"/>
      <w:r>
        <w:rPr>
          <w:rFonts w:ascii="Century Gothic" w:eastAsia="Century Gothic" w:hAnsi="Century Gothic" w:cs="Century Gothic"/>
        </w:rPr>
        <w:t xml:space="preserve"> pogojem, da naročnik pridobi </w:t>
      </w:r>
      <w:proofErr w:type="spellStart"/>
      <w:r>
        <w:rPr>
          <w:rFonts w:ascii="Century Gothic" w:eastAsia="Century Gothic" w:hAnsi="Century Gothic" w:cs="Century Gothic"/>
        </w:rPr>
        <w:t>sofinancerska</w:t>
      </w:r>
      <w:proofErr w:type="spellEnd"/>
      <w:r>
        <w:rPr>
          <w:rFonts w:ascii="Century Gothic" w:eastAsia="Century Gothic" w:hAnsi="Century Gothic" w:cs="Century Gothic"/>
        </w:rPr>
        <w:t xml:space="preserve"> sredstva za izvedbo del, ki so predmet tega javnega naročila.</w:t>
      </w:r>
    </w:p>
    <w:p w14:paraId="142F2B4B" w14:textId="77777777" w:rsidR="00160B7E" w:rsidRDefault="00160B7E">
      <w:pPr>
        <w:spacing w:after="0" w:line="276" w:lineRule="auto"/>
        <w:ind w:left="426"/>
        <w:jc w:val="both"/>
        <w:rPr>
          <w:rFonts w:ascii="Century Gothic" w:eastAsia="Century Gothic" w:hAnsi="Century Gothic" w:cs="Century Gothic"/>
        </w:rPr>
      </w:pPr>
    </w:p>
    <w:p w14:paraId="709C9005" w14:textId="77777777" w:rsidR="00160B7E" w:rsidRDefault="00000000">
      <w:pPr>
        <w:spacing w:after="0" w:line="276" w:lineRule="auto"/>
        <w:jc w:val="both"/>
        <w:rPr>
          <w:rFonts w:ascii="Century Gothic" w:eastAsia="Century Gothic" w:hAnsi="Century Gothic" w:cs="Century Gothic"/>
          <w:sz w:val="24"/>
          <w:szCs w:val="24"/>
        </w:rPr>
      </w:pPr>
      <w:proofErr w:type="spellStart"/>
      <w:r>
        <w:rPr>
          <w:rFonts w:ascii="Century Gothic" w:eastAsia="Century Gothic" w:hAnsi="Century Gothic" w:cs="Century Gothic"/>
          <w:highlight w:val="white"/>
        </w:rPr>
        <w:t>Odložni</w:t>
      </w:r>
      <w:proofErr w:type="spellEnd"/>
      <w:r>
        <w:rPr>
          <w:rFonts w:ascii="Century Gothic" w:eastAsia="Century Gothic" w:hAnsi="Century Gothic" w:cs="Century Gothic"/>
          <w:highlight w:val="white"/>
        </w:rPr>
        <w:t xml:space="preserve"> pogoj iz prejšnjega odstavka se mora izpolniti najkasneje v roku desetih (10) mesecev od dneva podpisa pogodbe. Morebitno podaljšanje tega roka je veljavno le, če je dogovorjeno v pisni obliki in podpisano s strani obeh pogodbenih strank.</w:t>
      </w:r>
    </w:p>
    <w:p w14:paraId="414DFD5D" w14:textId="77777777" w:rsidR="00160B7E" w:rsidRDefault="00160B7E">
      <w:pPr>
        <w:spacing w:after="0" w:line="276" w:lineRule="auto"/>
        <w:jc w:val="both"/>
        <w:rPr>
          <w:rFonts w:ascii="Century Gothic" w:eastAsia="Century Gothic" w:hAnsi="Century Gothic" w:cs="Century Gothic"/>
        </w:rPr>
      </w:pPr>
    </w:p>
    <w:p w14:paraId="67FDA1D7"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Če naročnik zaradi </w:t>
      </w:r>
      <w:proofErr w:type="spellStart"/>
      <w:r>
        <w:rPr>
          <w:rFonts w:ascii="Century Gothic" w:eastAsia="Century Gothic" w:hAnsi="Century Gothic" w:cs="Century Gothic"/>
        </w:rPr>
        <w:t>nepridobitve</w:t>
      </w:r>
      <w:proofErr w:type="spellEnd"/>
      <w:r>
        <w:rPr>
          <w:rFonts w:ascii="Century Gothic" w:eastAsia="Century Gothic" w:hAnsi="Century Gothic" w:cs="Century Gothic"/>
        </w:rPr>
        <w:t xml:space="preserve"> </w:t>
      </w:r>
      <w:proofErr w:type="spellStart"/>
      <w:r>
        <w:rPr>
          <w:rFonts w:ascii="Century Gothic" w:eastAsia="Century Gothic" w:hAnsi="Century Gothic" w:cs="Century Gothic"/>
        </w:rPr>
        <w:t>sofinancerskih</w:t>
      </w:r>
      <w:proofErr w:type="spellEnd"/>
      <w:r>
        <w:rPr>
          <w:rFonts w:ascii="Century Gothic" w:eastAsia="Century Gothic" w:hAnsi="Century Gothic" w:cs="Century Gothic"/>
        </w:rPr>
        <w:t xml:space="preserve"> sredstev odstopi od sklenitve pogodbe, ponudniki do naročnika niso upravičeni uveljavljati kakršnih koli zahtevkov, vključno z zahtevki za povračilo stroškov priprave ponudbe, povračilo škode ali izgubljenega dobička oziroma pričakovanega posla.</w:t>
      </w:r>
    </w:p>
    <w:p w14:paraId="083692C5" w14:textId="77777777" w:rsidR="00160B7E" w:rsidRDefault="00160B7E">
      <w:pPr>
        <w:spacing w:after="0" w:line="276" w:lineRule="auto"/>
        <w:jc w:val="both"/>
        <w:rPr>
          <w:rFonts w:ascii="Century Gothic" w:eastAsia="Century Gothic" w:hAnsi="Century Gothic" w:cs="Century Gothic"/>
        </w:rPr>
      </w:pPr>
    </w:p>
    <w:p w14:paraId="30A944FE" w14:textId="77777777" w:rsidR="00160B7E" w:rsidRDefault="00000000">
      <w:pP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Naročnik ima pravico enostranske odpovedi te pogodbe brez odpovednega roka ali do zmanjšanja obsega pogodbeno dogovorjenih del, v kolikor bi vrednost le-teh zaradi morebitnih dodatnih, nepredvidenih ali presežnih del ali iz drugih razlogov presegla zagotovljena sredstva ali bi pomenila takšno zvišanje vrednosti ali spremembo, da mora naročnik izvesti nov postopek oddaje javnega naročila. </w:t>
      </w:r>
    </w:p>
    <w:p w14:paraId="68C88B4E" w14:textId="77777777" w:rsidR="00160B7E" w:rsidRDefault="00160B7E">
      <w:pPr>
        <w:spacing w:after="0" w:line="276" w:lineRule="auto"/>
        <w:jc w:val="both"/>
        <w:rPr>
          <w:rFonts w:ascii="Century Gothic" w:eastAsia="Century Gothic" w:hAnsi="Century Gothic" w:cs="Century Gothic"/>
          <w:color w:val="000000"/>
        </w:rPr>
      </w:pPr>
    </w:p>
    <w:p w14:paraId="709510AA" w14:textId="77777777" w:rsidR="00160B7E" w:rsidRDefault="00000000">
      <w:pP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Za dan odpovedi pogodbe se šteje dan, ko je izvajalec prejel pisno obvestilo naročnika ali z njegove strani pooblaščene osebe o enostranski odpovedi te pogodbe. V primeru enostranske odpovedi pogodbe po tem členu, naročnik in izvajalec v roku 3 delovnih dni po odpovedi pogodbe izvedeta obračun vseh del, ki so bila izvedena do dneva odpovedi pogodbe. Izvajalec je upravičen do plačila za izvedena dela, nima pa pravice do plačila za neizvedena dela po pogodbi, pravice do plačila izgube dobička ali pravice uveljavljati katerikoli drug zahtevek iz naslova enostranske odpovedi pogodbe.</w:t>
      </w:r>
    </w:p>
    <w:p w14:paraId="21AD4817" w14:textId="77777777" w:rsidR="00160B7E" w:rsidRDefault="00160B7E">
      <w:pPr>
        <w:spacing w:after="0" w:line="276" w:lineRule="auto"/>
        <w:jc w:val="both"/>
        <w:rPr>
          <w:rFonts w:ascii="Century Gothic" w:eastAsia="Century Gothic" w:hAnsi="Century Gothic" w:cs="Century Gothic"/>
          <w:color w:val="000000"/>
        </w:rPr>
      </w:pPr>
    </w:p>
    <w:p w14:paraId="0FB3576D"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6E2DA57F" w14:textId="77777777" w:rsidR="00160B7E" w:rsidRDefault="00000000">
      <w:pPr>
        <w:pBdr>
          <w:top w:val="nil"/>
          <w:left w:val="nil"/>
          <w:bottom w:val="nil"/>
          <w:right w:val="nil"/>
          <w:between w:val="nil"/>
        </w:pBdr>
        <w:spacing w:after="0" w:line="276" w:lineRule="auto"/>
        <w:ind w:left="720"/>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(Dodatna dela)</w:t>
      </w:r>
    </w:p>
    <w:p w14:paraId="6832DC1D" w14:textId="77777777" w:rsidR="00160B7E" w:rsidRDefault="00160B7E">
      <w:pPr>
        <w:spacing w:after="0" w:line="276" w:lineRule="auto"/>
        <w:rPr>
          <w:rFonts w:ascii="Century Gothic" w:eastAsia="Century Gothic" w:hAnsi="Century Gothic" w:cs="Century Gothic"/>
          <w:b/>
          <w:bCs/>
          <w:color w:val="000000"/>
        </w:rPr>
      </w:pPr>
    </w:p>
    <w:p w14:paraId="023342CB" w14:textId="77777777" w:rsidR="00160B7E" w:rsidRDefault="00000000">
      <w:pP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Izvajalec je dolžan izvesti vsa morebitna poznejša oz. dodatna dela potem, ko jih zahteva in pisno odobri naročnik. Za vsa poznejša dela je obvezna sklenitev aneksa ali ločene pogodbe, sicer dela ne štejejo za naročena.</w:t>
      </w:r>
    </w:p>
    <w:p w14:paraId="03961BB3" w14:textId="77777777" w:rsidR="00160B7E" w:rsidRDefault="00160B7E">
      <w:pPr>
        <w:spacing w:after="0" w:line="276" w:lineRule="auto"/>
        <w:jc w:val="both"/>
        <w:rPr>
          <w:rFonts w:ascii="Century Gothic" w:eastAsia="Century Gothic" w:hAnsi="Century Gothic" w:cs="Century Gothic"/>
          <w:color w:val="000000"/>
        </w:rPr>
      </w:pPr>
    </w:p>
    <w:p w14:paraId="30B14D1D" w14:textId="77777777" w:rsidR="00160B7E" w:rsidRDefault="00000000">
      <w:pP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Kot poznejša dela štejejo dela, ki niso predvidena v projektni dokumentaciji ob sklenitvi pogodbe in v pogodbeni ponudbi ter niso potrebna, da bi objekt funkcionalno služil svojemu namenu.</w:t>
      </w:r>
    </w:p>
    <w:p w14:paraId="1CE82D04" w14:textId="77777777" w:rsidR="00160B7E" w:rsidRDefault="00160B7E">
      <w:pPr>
        <w:spacing w:after="0" w:line="276" w:lineRule="auto"/>
        <w:jc w:val="both"/>
        <w:rPr>
          <w:rFonts w:ascii="Century Gothic" w:eastAsia="Century Gothic" w:hAnsi="Century Gothic" w:cs="Century Gothic"/>
          <w:color w:val="000000"/>
        </w:rPr>
      </w:pPr>
    </w:p>
    <w:p w14:paraId="1213B4BB" w14:textId="77777777" w:rsidR="00160B7E" w:rsidRDefault="00000000">
      <w:pP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Vrednost teh del se določi na podlagi norm v gradbeništvu in ob upoštevanju pogodbenega predračuna, v kolikor je to mogoče oz. ob upoštevanju veljavnih </w:t>
      </w:r>
      <w:proofErr w:type="spellStart"/>
      <w:r>
        <w:rPr>
          <w:rFonts w:ascii="Century Gothic" w:eastAsia="Century Gothic" w:hAnsi="Century Gothic" w:cs="Century Gothic"/>
          <w:color w:val="000000"/>
        </w:rPr>
        <w:t>kalkulativnih</w:t>
      </w:r>
      <w:proofErr w:type="spellEnd"/>
      <w:r>
        <w:rPr>
          <w:rFonts w:ascii="Century Gothic" w:eastAsia="Century Gothic" w:hAnsi="Century Gothic" w:cs="Century Gothic"/>
          <w:color w:val="000000"/>
        </w:rPr>
        <w:t xml:space="preserve"> elementov, da so cene poznejših del opredeljene na istih osnovah kot cene iz osnovne pogodbene ponudbe. Popust na poznejša dela mora biti najmanj identičen popustu iz osnovne pogodbene ponudbe. Izvajalec je naročniku dolžan predložiti analizo cene.</w:t>
      </w:r>
    </w:p>
    <w:p w14:paraId="19092398" w14:textId="77777777" w:rsidR="00160B7E" w:rsidRDefault="00160B7E">
      <w:pPr>
        <w:spacing w:after="0" w:line="276" w:lineRule="auto"/>
        <w:jc w:val="both"/>
        <w:rPr>
          <w:rFonts w:ascii="Century Gothic" w:eastAsia="Century Gothic" w:hAnsi="Century Gothic" w:cs="Century Gothic"/>
          <w:b/>
          <w:bCs/>
        </w:rPr>
      </w:pPr>
    </w:p>
    <w:p w14:paraId="0EA73C26" w14:textId="77777777" w:rsidR="00160B7E" w:rsidRDefault="00000000">
      <w:pPr>
        <w:numPr>
          <w:ilvl w:val="0"/>
          <w:numId w:val="1"/>
        </w:num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lastRenderedPageBreak/>
        <w:t>člen</w:t>
      </w:r>
    </w:p>
    <w:p w14:paraId="40BB494C" w14:textId="77777777" w:rsidR="00160B7E" w:rsidRDefault="00000000">
      <w:pPr>
        <w:spacing w:line="276" w:lineRule="auto"/>
        <w:jc w:val="center"/>
        <w:rPr>
          <w:rFonts w:ascii="Century Gothic" w:eastAsia="Century Gothic" w:hAnsi="Century Gothic" w:cs="Century Gothic"/>
          <w:b/>
          <w:bCs/>
        </w:rPr>
      </w:pPr>
      <w:r>
        <w:rPr>
          <w:rFonts w:ascii="Century Gothic" w:eastAsia="Century Gothic" w:hAnsi="Century Gothic" w:cs="Century Gothic"/>
          <w:b/>
          <w:bCs/>
        </w:rPr>
        <w:t>(Obračun del)</w:t>
      </w:r>
    </w:p>
    <w:p w14:paraId="6BF7AF60"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Opravljena dela se obračunavajo mesečno. Izvajalec izstavlja začasne mesečne situacije na osnovi dejansko opravljenih del, potrjenih s strani nadzorne službe.</w:t>
      </w:r>
    </w:p>
    <w:p w14:paraId="180FF867"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Rok za predložitev knjige obračunskih izmer je do 25. v mesecu.</w:t>
      </w:r>
    </w:p>
    <w:p w14:paraId="37B94B14" w14:textId="77777777" w:rsidR="00160B7E" w:rsidRDefault="00000000">
      <w:pPr>
        <w:spacing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Rok za izstavitev mesečne situacije je od prvega do desetega v mesecu za pretekli mesec. Izvajalec je dolžan izstaviti mesečne situacije naročniku v elektronski obliki skupaj z vsemi prilogami. </w:t>
      </w:r>
    </w:p>
    <w:p w14:paraId="5A8218ED" w14:textId="77777777" w:rsidR="00160B7E" w:rsidRDefault="00000000">
      <w:pPr>
        <w:spacing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Izvajalec je upravičen končno situacijo izstaviti po uspešno opravljenem končnem prevzemu in končni primopredaji.</w:t>
      </w:r>
    </w:p>
    <w:p w14:paraId="4C03340F" w14:textId="77777777" w:rsidR="00160B7E" w:rsidRDefault="00000000">
      <w:pPr>
        <w:numPr>
          <w:ilvl w:val="0"/>
          <w:numId w:val="1"/>
        </w:num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člen</w:t>
      </w:r>
    </w:p>
    <w:p w14:paraId="31F0F5DF" w14:textId="77777777" w:rsidR="00160B7E" w:rsidRDefault="00000000">
      <w:pPr>
        <w:spacing w:line="276" w:lineRule="auto"/>
        <w:jc w:val="center"/>
        <w:rPr>
          <w:rFonts w:ascii="Century Gothic" w:eastAsia="Century Gothic" w:hAnsi="Century Gothic" w:cs="Century Gothic"/>
          <w:b/>
          <w:bCs/>
        </w:rPr>
      </w:pPr>
      <w:r>
        <w:rPr>
          <w:rFonts w:ascii="Century Gothic" w:eastAsia="Century Gothic" w:hAnsi="Century Gothic" w:cs="Century Gothic"/>
          <w:b/>
          <w:bCs/>
        </w:rPr>
        <w:t>(Zavrnitev spornega dela situacije)</w:t>
      </w:r>
    </w:p>
    <w:p w14:paraId="04153E5D"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Naročnik ima pravico mesečno situacijo deloma ali v celoti zavrniti v roku 15 dni od njegove predložitve.</w:t>
      </w:r>
    </w:p>
    <w:p w14:paraId="3E061ACD"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 xml:space="preserve">Za sporni del situacije je izvajalec dolžan pred plačilom nespornega dela situacije, naročniku izstaviti dobropis. Pogodbeni stranki sta dolžni sporni del situacije uskladiti do izstavitve naslednje situacije. </w:t>
      </w:r>
    </w:p>
    <w:p w14:paraId="0B3EF9FA"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Nesporni del situacije je naročnik dolžan plačati v roku za plačilo, določenem v tej pogodbi, pod pogojem razpolaganja z dobropisom za sporni del situacije.</w:t>
      </w:r>
    </w:p>
    <w:p w14:paraId="0A089496" w14:textId="77777777" w:rsidR="00160B7E" w:rsidRDefault="00000000">
      <w:pPr>
        <w:numPr>
          <w:ilvl w:val="0"/>
          <w:numId w:val="1"/>
        </w:num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člen</w:t>
      </w:r>
    </w:p>
    <w:p w14:paraId="0638EAC7" w14:textId="77777777" w:rsidR="00160B7E" w:rsidRDefault="00000000">
      <w:pPr>
        <w:spacing w:line="276" w:lineRule="auto"/>
        <w:jc w:val="center"/>
        <w:rPr>
          <w:rFonts w:ascii="Century Gothic" w:eastAsia="Century Gothic" w:hAnsi="Century Gothic" w:cs="Century Gothic"/>
          <w:b/>
          <w:bCs/>
        </w:rPr>
      </w:pPr>
      <w:r>
        <w:rPr>
          <w:rFonts w:ascii="Century Gothic" w:eastAsia="Century Gothic" w:hAnsi="Century Gothic" w:cs="Century Gothic"/>
          <w:b/>
          <w:bCs/>
        </w:rPr>
        <w:t>(Rok za plačilo mesečne situacije)</w:t>
      </w:r>
    </w:p>
    <w:p w14:paraId="5093952E"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Naročnik je dolžan izvajalcu oziroma podizvajalcem nesporni del s strani nadzora potrjenih mesečnih situacij plačati 30. (trideseti) dan od uradnega prejema računa, ki mora imeti kot prilogo potrjeno mesečno situacijo oz. potrjen nesporni del mesečne situacije.</w:t>
      </w:r>
    </w:p>
    <w:p w14:paraId="48CEEB17"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Za uradni dan prejema potrjene situacije oz. nespornega dela situacije se šteje dan, ko jo je naročnik prejel v elektronsko banko.</w:t>
      </w:r>
    </w:p>
    <w:p w14:paraId="451DA1FA" w14:textId="77777777" w:rsidR="00160B7E" w:rsidRDefault="00000000">
      <w:pPr>
        <w:numPr>
          <w:ilvl w:val="0"/>
          <w:numId w:val="1"/>
        </w:num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člen</w:t>
      </w:r>
    </w:p>
    <w:p w14:paraId="1CDBDEBF" w14:textId="77777777" w:rsidR="00160B7E" w:rsidRDefault="00000000">
      <w:pPr>
        <w:spacing w:line="276" w:lineRule="auto"/>
        <w:jc w:val="center"/>
        <w:rPr>
          <w:rFonts w:ascii="Century Gothic" w:eastAsia="Century Gothic" w:hAnsi="Century Gothic" w:cs="Century Gothic"/>
          <w:b/>
          <w:bCs/>
        </w:rPr>
      </w:pPr>
      <w:r>
        <w:rPr>
          <w:rFonts w:ascii="Century Gothic" w:eastAsia="Century Gothic" w:hAnsi="Century Gothic" w:cs="Century Gothic"/>
          <w:b/>
          <w:bCs/>
        </w:rPr>
        <w:t>(Rok za plačilo končnega obračuna)</w:t>
      </w:r>
    </w:p>
    <w:p w14:paraId="39FD0095" w14:textId="77777777" w:rsidR="00160B7E" w:rsidRDefault="00000000">
      <w:pPr>
        <w:pBdr>
          <w:top w:val="nil"/>
          <w:left w:val="nil"/>
          <w:bottom w:val="nil"/>
          <w:right w:val="nil"/>
          <w:between w:val="nil"/>
        </w:pBd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Naročnik</w:t>
      </w:r>
      <w:r>
        <w:rPr>
          <w:rFonts w:ascii="Century Gothic" w:eastAsia="Century Gothic" w:hAnsi="Century Gothic" w:cs="Century Gothic"/>
          <w:color w:val="000000"/>
          <w:sz w:val="20"/>
          <w:szCs w:val="20"/>
        </w:rPr>
        <w:t xml:space="preserve"> </w:t>
      </w:r>
      <w:r>
        <w:rPr>
          <w:rFonts w:ascii="Century Gothic" w:eastAsia="Century Gothic" w:hAnsi="Century Gothic" w:cs="Century Gothic"/>
          <w:color w:val="000000"/>
        </w:rPr>
        <w:t>je dolžan izvajalcu potrjeno končno situacijo oz. končni obračun plačati v 30 dneh od uradnega prejema računa. Če zadnji dan roka sovpada z dnem, ko je po zakonu dela prost dan, se zadnji dan roka šteje naslednji delavnik. Nepravočasna predložitev bančne garancije oziroma kavcijskega zavarovanja zadrži plačilo končnega obračuna.</w:t>
      </w:r>
    </w:p>
    <w:p w14:paraId="3A0C1AA3" w14:textId="77777777" w:rsidR="00160B7E" w:rsidRDefault="00160B7E">
      <w:pPr>
        <w:pBdr>
          <w:top w:val="nil"/>
          <w:left w:val="nil"/>
          <w:bottom w:val="nil"/>
          <w:right w:val="nil"/>
          <w:between w:val="nil"/>
        </w:pBdr>
        <w:spacing w:after="0" w:line="276" w:lineRule="auto"/>
        <w:jc w:val="both"/>
        <w:rPr>
          <w:rFonts w:ascii="Century Gothic" w:eastAsia="Century Gothic" w:hAnsi="Century Gothic" w:cs="Century Gothic"/>
          <w:color w:val="000000"/>
        </w:rPr>
      </w:pPr>
    </w:p>
    <w:p w14:paraId="7D66B621"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 xml:space="preserve">Za uradni dan prejema končnega obračuna se šteje dan, ko jo je naročnik prejel v elektronsko banko, vendar najkasneje 15. dan od potrditve le-tega s strani naročnika. </w:t>
      </w:r>
    </w:p>
    <w:p w14:paraId="686604CD"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lastRenderedPageBreak/>
        <w:t xml:space="preserve">V skladu z zakonodajo o opravljanju plačilnih storitev za proračunske uporabnike je izvajalec dolžan naročniku izdajati račune izključno v elektronski obliki (e-račun), naročnik pa prejemati e-račun preko aplikacije </w:t>
      </w:r>
      <w:proofErr w:type="spellStart"/>
      <w:r>
        <w:rPr>
          <w:rFonts w:ascii="Century Gothic" w:eastAsia="Century Gothic" w:hAnsi="Century Gothic" w:cs="Century Gothic"/>
        </w:rPr>
        <w:t>UJPnet</w:t>
      </w:r>
      <w:proofErr w:type="spellEnd"/>
      <w:r>
        <w:rPr>
          <w:rFonts w:ascii="Century Gothic" w:eastAsia="Century Gothic" w:hAnsi="Century Gothic" w:cs="Century Gothic"/>
        </w:rPr>
        <w:t>.</w:t>
      </w:r>
    </w:p>
    <w:p w14:paraId="2CD30D35"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37AE70D6"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(Zamudne obresti)</w:t>
      </w:r>
    </w:p>
    <w:p w14:paraId="3A2B9FA1" w14:textId="77777777" w:rsidR="00160B7E" w:rsidRDefault="00160B7E">
      <w:pPr>
        <w:spacing w:after="0" w:line="276" w:lineRule="auto"/>
        <w:jc w:val="both"/>
        <w:rPr>
          <w:rFonts w:ascii="Century Gothic" w:eastAsia="Century Gothic" w:hAnsi="Century Gothic" w:cs="Century Gothic"/>
        </w:rPr>
      </w:pPr>
    </w:p>
    <w:p w14:paraId="3697ADD1"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V primeru zamude pri plačilu mesečne situacije ali končnega obračuna je naročnik dolžan izvajalcu in/ali podizvajalcu plačati zakonske zamudne obresti za čas zamude.</w:t>
      </w:r>
    </w:p>
    <w:p w14:paraId="73F40BF4" w14:textId="77777777" w:rsidR="00160B7E" w:rsidRDefault="00160B7E">
      <w:pPr>
        <w:spacing w:after="0" w:line="276" w:lineRule="auto"/>
        <w:jc w:val="both"/>
        <w:rPr>
          <w:rFonts w:ascii="Century Gothic" w:eastAsia="Century Gothic" w:hAnsi="Century Gothic" w:cs="Century Gothic"/>
        </w:rPr>
      </w:pPr>
    </w:p>
    <w:p w14:paraId="747B9875"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4494B46B"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(Uvedba v delo)</w:t>
      </w:r>
    </w:p>
    <w:p w14:paraId="17DA46B7" w14:textId="77777777" w:rsidR="00160B7E" w:rsidRDefault="00160B7E">
      <w:pPr>
        <w:spacing w:after="0" w:line="276" w:lineRule="auto"/>
        <w:jc w:val="center"/>
        <w:rPr>
          <w:rFonts w:ascii="Century Gothic" w:eastAsia="Century Gothic" w:hAnsi="Century Gothic" w:cs="Century Gothic"/>
        </w:rPr>
      </w:pPr>
    </w:p>
    <w:p w14:paraId="2BD785CA"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Uvedba v delo je v roku 7 dni po podpisu pogodbe.</w:t>
      </w:r>
    </w:p>
    <w:p w14:paraId="06346FC7"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Rok za uvedbo v delo in rok za pričetek del se lahko sporazumno odložita v primeru izrednih in utemeljenih dogodkov.</w:t>
      </w:r>
    </w:p>
    <w:p w14:paraId="24B0CD28"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V roku 7 dni od uvedbe v delo mora izvajalec predložiti v potrditev naročniku terminski plan, načrt organizacije gradbišča, načrt ukrepov za varno delo ter seznam odgovornega osebja ter dokazilo o zavarovanju gradbišča.</w:t>
      </w:r>
    </w:p>
    <w:p w14:paraId="2DBB4349" w14:textId="77777777" w:rsidR="00160B7E" w:rsidRDefault="00160B7E">
      <w:pPr>
        <w:spacing w:line="276" w:lineRule="auto"/>
        <w:jc w:val="both"/>
        <w:rPr>
          <w:rFonts w:ascii="Century Gothic" w:eastAsia="Century Gothic" w:hAnsi="Century Gothic" w:cs="Century Gothic"/>
        </w:rPr>
      </w:pPr>
    </w:p>
    <w:p w14:paraId="04111380"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1E25D005"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(Rok za dokončanje del)</w:t>
      </w:r>
    </w:p>
    <w:p w14:paraId="2BAA2456" w14:textId="77777777" w:rsidR="00160B7E" w:rsidRDefault="00160B7E">
      <w:pPr>
        <w:spacing w:after="0" w:line="276" w:lineRule="auto"/>
        <w:jc w:val="both"/>
        <w:rPr>
          <w:rFonts w:ascii="Century Gothic" w:eastAsia="Century Gothic" w:hAnsi="Century Gothic" w:cs="Century Gothic"/>
        </w:rPr>
      </w:pPr>
    </w:p>
    <w:p w14:paraId="3940CCE3" w14:textId="77777777" w:rsidR="00160B7E" w:rsidRDefault="00000000">
      <w:pPr>
        <w:spacing w:after="0" w:line="276" w:lineRule="auto"/>
        <w:jc w:val="both"/>
        <w:rPr>
          <w:rFonts w:ascii="Century Gothic" w:eastAsia="Century Gothic" w:hAnsi="Century Gothic" w:cs="Century Gothic"/>
          <w:highlight w:val="yellow"/>
        </w:rPr>
      </w:pPr>
      <w:r>
        <w:rPr>
          <w:rFonts w:ascii="Century Gothic" w:eastAsia="Century Gothic" w:hAnsi="Century Gothic" w:cs="Century Gothic"/>
          <w:highlight w:val="yellow"/>
        </w:rPr>
        <w:t>Predvideni rok za izvedbo del:</w:t>
      </w:r>
    </w:p>
    <w:p w14:paraId="0600EB8C" w14:textId="77777777" w:rsidR="00160B7E" w:rsidRDefault="00000000">
      <w:pPr>
        <w:numPr>
          <w:ilvl w:val="0"/>
          <w:numId w:val="13"/>
        </w:numPr>
        <w:pBdr>
          <w:top w:val="nil"/>
          <w:left w:val="nil"/>
          <w:bottom w:val="nil"/>
          <w:right w:val="nil"/>
          <w:between w:val="nil"/>
        </w:pBdr>
        <w:spacing w:after="0" w:line="276" w:lineRule="auto"/>
        <w:jc w:val="both"/>
        <w:rPr>
          <w:rFonts w:ascii="Century Gothic" w:eastAsia="Century Gothic" w:hAnsi="Century Gothic" w:cs="Century Gothic"/>
          <w:color w:val="000000"/>
          <w:highlight w:val="yellow"/>
        </w:rPr>
      </w:pPr>
      <w:r>
        <w:rPr>
          <w:rFonts w:ascii="Century Gothic" w:eastAsia="Century Gothic" w:hAnsi="Century Gothic" w:cs="Century Gothic"/>
          <w:color w:val="000000"/>
          <w:highlight w:val="yellow"/>
        </w:rPr>
        <w:t xml:space="preserve">izvedba vseh gradbenih, obrtniških in inštalacijskih (GOI) del ter priprava celotne dokumentacije, potrebne za izvedbo komisijskega pregleda: v roku 10 mesecev od izpolnitve </w:t>
      </w:r>
      <w:proofErr w:type="spellStart"/>
      <w:r>
        <w:rPr>
          <w:rFonts w:ascii="Century Gothic" w:eastAsia="Century Gothic" w:hAnsi="Century Gothic" w:cs="Century Gothic"/>
          <w:color w:val="000000"/>
          <w:highlight w:val="yellow"/>
        </w:rPr>
        <w:t>odložnega</w:t>
      </w:r>
      <w:proofErr w:type="spellEnd"/>
      <w:r>
        <w:rPr>
          <w:rFonts w:ascii="Century Gothic" w:eastAsia="Century Gothic" w:hAnsi="Century Gothic" w:cs="Century Gothic"/>
          <w:color w:val="000000"/>
          <w:highlight w:val="yellow"/>
        </w:rPr>
        <w:t xml:space="preserve"> pogoja;</w:t>
      </w:r>
    </w:p>
    <w:p w14:paraId="6C590D7C" w14:textId="77777777" w:rsidR="00160B7E" w:rsidRDefault="00000000">
      <w:pPr>
        <w:numPr>
          <w:ilvl w:val="0"/>
          <w:numId w:val="13"/>
        </w:numPr>
        <w:pBdr>
          <w:top w:val="nil"/>
          <w:left w:val="nil"/>
          <w:bottom w:val="nil"/>
          <w:right w:val="nil"/>
          <w:between w:val="nil"/>
        </w:pBdr>
        <w:spacing w:after="0" w:line="276" w:lineRule="auto"/>
        <w:jc w:val="both"/>
        <w:rPr>
          <w:rFonts w:ascii="Century Gothic" w:eastAsia="Century Gothic" w:hAnsi="Century Gothic" w:cs="Century Gothic"/>
          <w:color w:val="000000"/>
          <w:highlight w:val="yellow"/>
        </w:rPr>
      </w:pPr>
      <w:r>
        <w:rPr>
          <w:rFonts w:ascii="Century Gothic" w:eastAsia="Century Gothic" w:hAnsi="Century Gothic" w:cs="Century Gothic"/>
          <w:color w:val="000000"/>
          <w:highlight w:val="yellow"/>
        </w:rPr>
        <w:t>odprava ugotovljenih pomanjkljivosti oziroma nepravilnosti ter končna primopredaja: v roku 2 mesecev od prejema mnenja DRSI.</w:t>
      </w:r>
    </w:p>
    <w:p w14:paraId="2F672DA8" w14:textId="77777777" w:rsidR="00160B7E" w:rsidRDefault="00160B7E">
      <w:pPr>
        <w:spacing w:after="0" w:line="276" w:lineRule="auto"/>
        <w:jc w:val="both"/>
        <w:rPr>
          <w:rFonts w:ascii="Century Gothic" w:eastAsia="Century Gothic" w:hAnsi="Century Gothic" w:cs="Century Gothic"/>
        </w:rPr>
      </w:pPr>
    </w:p>
    <w:p w14:paraId="244F572E"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V primeru prekoračitve roka za dokončanje del po krivdi izvajalca, izvajalec s podpisom te pogodbe materialno odgovarja naročniku za vso škodo, ki mu pri tem nastane (vključno z izgubo </w:t>
      </w:r>
      <w:proofErr w:type="spellStart"/>
      <w:r>
        <w:rPr>
          <w:rFonts w:ascii="Century Gothic" w:eastAsia="Century Gothic" w:hAnsi="Century Gothic" w:cs="Century Gothic"/>
        </w:rPr>
        <w:t>sofinancerskih</w:t>
      </w:r>
      <w:proofErr w:type="spellEnd"/>
      <w:r>
        <w:rPr>
          <w:rFonts w:ascii="Century Gothic" w:eastAsia="Century Gothic" w:hAnsi="Century Gothic" w:cs="Century Gothic"/>
        </w:rPr>
        <w:t xml:space="preserve"> sredstev), zlasti pa krije vse stroške nadzora in ostale stroške, ki naročniku nastanejo zaradi prekoračitve roka za dokončanje del. Izvajalčeva odgovornost je pogojena z veljavnostjo te pogodbe.</w:t>
      </w:r>
    </w:p>
    <w:p w14:paraId="12D04EB0" w14:textId="77777777" w:rsidR="00160B7E" w:rsidRDefault="00160B7E">
      <w:pPr>
        <w:spacing w:after="0" w:line="276" w:lineRule="auto"/>
        <w:jc w:val="both"/>
        <w:rPr>
          <w:rFonts w:ascii="Century Gothic" w:eastAsia="Century Gothic" w:hAnsi="Century Gothic" w:cs="Century Gothic"/>
        </w:rPr>
      </w:pPr>
    </w:p>
    <w:p w14:paraId="5C677AA5"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08D8FB70"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(Podaljšanje roka za dokončanje del)</w:t>
      </w:r>
    </w:p>
    <w:p w14:paraId="0732B5F5" w14:textId="77777777" w:rsidR="00160B7E" w:rsidRDefault="00160B7E">
      <w:pPr>
        <w:spacing w:after="0" w:line="276" w:lineRule="auto"/>
        <w:jc w:val="center"/>
        <w:rPr>
          <w:rFonts w:ascii="Century Gothic" w:eastAsia="Century Gothic" w:hAnsi="Century Gothic" w:cs="Century Gothic"/>
          <w:b/>
          <w:bCs/>
        </w:rPr>
      </w:pPr>
    </w:p>
    <w:p w14:paraId="3F7B294F" w14:textId="77777777" w:rsidR="00160B7E" w:rsidRDefault="00000000">
      <w:pPr>
        <w:spacing w:after="0" w:line="276" w:lineRule="auto"/>
        <w:jc w:val="both"/>
        <w:rPr>
          <w:rFonts w:ascii="Century Gothic" w:eastAsia="Century Gothic" w:hAnsi="Century Gothic" w:cs="Century Gothic"/>
          <w:b/>
          <w:bCs/>
        </w:rPr>
      </w:pPr>
      <w:r>
        <w:rPr>
          <w:rFonts w:ascii="Century Gothic" w:eastAsia="Century Gothic" w:hAnsi="Century Gothic" w:cs="Century Gothic"/>
        </w:rPr>
        <w:t xml:space="preserve">V primeru nastopa okoliščin, ki jih ob sklenitvi pogodbe ni bilo možno predvideti in lahko vplivajo na dinamiko izvajanja gradbenih del, je izvajalec o tem dolžan nemudoma pisno obvestiti naročnika in nadzorno službo. V primeru, da so takšne </w:t>
      </w:r>
      <w:r>
        <w:rPr>
          <w:rFonts w:ascii="Century Gothic" w:eastAsia="Century Gothic" w:hAnsi="Century Gothic" w:cs="Century Gothic"/>
        </w:rPr>
        <w:lastRenderedPageBreak/>
        <w:t xml:space="preserve">okoliščine izredne in utemeljene, lahko naročnik in izvajalec sporazumno s pisnim aneksom podaljšata rok za dokončanje del. </w:t>
      </w:r>
      <w:r>
        <w:rPr>
          <w:rFonts w:ascii="Century Gothic" w:eastAsia="Century Gothic" w:hAnsi="Century Gothic" w:cs="Century Gothic"/>
          <w:b/>
          <w:bCs/>
        </w:rPr>
        <w:t xml:space="preserve"> </w:t>
      </w:r>
    </w:p>
    <w:p w14:paraId="72EC831A" w14:textId="77777777" w:rsidR="00160B7E" w:rsidRDefault="00160B7E">
      <w:pPr>
        <w:spacing w:after="0" w:line="276" w:lineRule="auto"/>
        <w:jc w:val="both"/>
        <w:rPr>
          <w:rFonts w:ascii="Century Gothic" w:eastAsia="Century Gothic" w:hAnsi="Century Gothic" w:cs="Century Gothic"/>
          <w:b/>
          <w:bCs/>
        </w:rPr>
      </w:pPr>
    </w:p>
    <w:p w14:paraId="766E809E"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08491720"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(Dokončanje del)</w:t>
      </w:r>
    </w:p>
    <w:p w14:paraId="7708E57D" w14:textId="77777777" w:rsidR="00160B7E" w:rsidRDefault="00160B7E">
      <w:pPr>
        <w:spacing w:after="0" w:line="276" w:lineRule="auto"/>
        <w:jc w:val="both"/>
        <w:rPr>
          <w:rFonts w:ascii="Century Gothic" w:eastAsia="Century Gothic" w:hAnsi="Century Gothic" w:cs="Century Gothic"/>
        </w:rPr>
      </w:pPr>
    </w:p>
    <w:p w14:paraId="2B58D576"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Izvajalec je dolžan po izvedenih delih naročnika pisno obvestiti, da je gradnja končana in mu skupaj z obvestilom predložiti vso potrebno tehnično in projektno dokumentacijo za izvedbo pregleda s strani DRSI ter drugo dokumentacijo v slovenskem jeziku (certifikate, navodila za vzdrževanje in uporabo, garancijske liste …). Predaja vse dokumentacije mora biti izvedena najkasneje do roka za dokončanje GOI del.</w:t>
      </w:r>
    </w:p>
    <w:p w14:paraId="0A01DCD2" w14:textId="77777777" w:rsidR="00160B7E" w:rsidRDefault="00160B7E">
      <w:pPr>
        <w:spacing w:after="0" w:line="276" w:lineRule="auto"/>
        <w:jc w:val="both"/>
        <w:rPr>
          <w:rFonts w:ascii="Century Gothic" w:eastAsia="Century Gothic" w:hAnsi="Century Gothic" w:cs="Century Gothic"/>
        </w:rPr>
      </w:pPr>
    </w:p>
    <w:p w14:paraId="04812CAC"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Po prejemu obvestila izvajalca, da je gradnja končana in predaji dokumentacije, DRSI skliče komisijo in določi datum komisijskega pregleda ter izda mnenje. V primeru ugotovljenih pomanjkljivosti oziroma nepravilnosti izvajalec le-te popravi v roku 2 mesecev od prejema mnenja DRSI. Po odpravi pomanjkljivosti se izvede končna primopredaja in izdela primopredajni zapisnik.</w:t>
      </w:r>
    </w:p>
    <w:p w14:paraId="6A9B87CA" w14:textId="77777777" w:rsidR="00160B7E" w:rsidRDefault="00160B7E">
      <w:pPr>
        <w:spacing w:after="0" w:line="276" w:lineRule="auto"/>
        <w:jc w:val="both"/>
        <w:rPr>
          <w:rFonts w:ascii="Century Gothic" w:eastAsia="Century Gothic" w:hAnsi="Century Gothic" w:cs="Century Gothic"/>
          <w:b/>
          <w:bCs/>
        </w:rPr>
      </w:pPr>
    </w:p>
    <w:p w14:paraId="6BB55142"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25FB3B01"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(Končni obračun)</w:t>
      </w:r>
    </w:p>
    <w:p w14:paraId="321349BD" w14:textId="77777777" w:rsidR="00160B7E" w:rsidRDefault="00160B7E">
      <w:pPr>
        <w:spacing w:after="0" w:line="276" w:lineRule="auto"/>
        <w:jc w:val="both"/>
        <w:rPr>
          <w:rFonts w:ascii="Century Gothic" w:eastAsia="Century Gothic" w:hAnsi="Century Gothic" w:cs="Century Gothic"/>
        </w:rPr>
      </w:pPr>
    </w:p>
    <w:p w14:paraId="2900B03A"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Po uspešni končni primopredaji je izvajalec upravičen naročniku v elektronski obliki izstaviti končni obračun, ki mora vsebovati naslednje elemente:</w:t>
      </w:r>
    </w:p>
    <w:p w14:paraId="1A756F5F" w14:textId="77777777" w:rsidR="00160B7E" w:rsidRDefault="00000000">
      <w:pPr>
        <w:numPr>
          <w:ilvl w:val="0"/>
          <w:numId w:val="8"/>
        </w:numPr>
        <w:spacing w:after="0" w:line="276" w:lineRule="auto"/>
        <w:jc w:val="both"/>
        <w:rPr>
          <w:rFonts w:ascii="Century Gothic" w:eastAsia="Century Gothic" w:hAnsi="Century Gothic" w:cs="Century Gothic"/>
        </w:rPr>
      </w:pPr>
      <w:r>
        <w:rPr>
          <w:rFonts w:ascii="Century Gothic" w:eastAsia="Century Gothic" w:hAnsi="Century Gothic" w:cs="Century Gothic"/>
        </w:rPr>
        <w:t>vrednost izvedenih del,</w:t>
      </w:r>
    </w:p>
    <w:p w14:paraId="263E623C" w14:textId="77777777" w:rsidR="00160B7E" w:rsidRDefault="00000000">
      <w:pPr>
        <w:numPr>
          <w:ilvl w:val="0"/>
          <w:numId w:val="8"/>
        </w:numPr>
        <w:spacing w:after="0" w:line="276" w:lineRule="auto"/>
        <w:jc w:val="both"/>
        <w:rPr>
          <w:rFonts w:ascii="Century Gothic" w:eastAsia="Century Gothic" w:hAnsi="Century Gothic" w:cs="Century Gothic"/>
        </w:rPr>
      </w:pPr>
      <w:r>
        <w:rPr>
          <w:rFonts w:ascii="Century Gothic" w:eastAsia="Century Gothic" w:hAnsi="Century Gothic" w:cs="Century Gothic"/>
        </w:rPr>
        <w:t>do sedaj izvršena plačila izvajalcu,</w:t>
      </w:r>
    </w:p>
    <w:p w14:paraId="424B5FA7" w14:textId="77777777" w:rsidR="00160B7E" w:rsidRDefault="00000000">
      <w:pPr>
        <w:numPr>
          <w:ilvl w:val="0"/>
          <w:numId w:val="8"/>
        </w:numPr>
        <w:spacing w:after="0" w:line="276" w:lineRule="auto"/>
        <w:jc w:val="both"/>
        <w:rPr>
          <w:rFonts w:ascii="Century Gothic" w:eastAsia="Century Gothic" w:hAnsi="Century Gothic" w:cs="Century Gothic"/>
        </w:rPr>
      </w:pPr>
      <w:r>
        <w:rPr>
          <w:rFonts w:ascii="Century Gothic" w:eastAsia="Century Gothic" w:hAnsi="Century Gothic" w:cs="Century Gothic"/>
        </w:rPr>
        <w:t>končni znesek, ki ga mora izvajalec še dobiti ali vrniti glede na nesporni del obračuna in glede na vrednost zadržanih sredstev,</w:t>
      </w:r>
    </w:p>
    <w:p w14:paraId="60A16AEC" w14:textId="77777777" w:rsidR="00160B7E" w:rsidRDefault="00000000">
      <w:pPr>
        <w:numPr>
          <w:ilvl w:val="0"/>
          <w:numId w:val="8"/>
        </w:numPr>
        <w:spacing w:after="0" w:line="276" w:lineRule="auto"/>
        <w:jc w:val="both"/>
        <w:rPr>
          <w:rFonts w:ascii="Century Gothic" w:eastAsia="Century Gothic" w:hAnsi="Century Gothic" w:cs="Century Gothic"/>
        </w:rPr>
      </w:pPr>
      <w:r>
        <w:rPr>
          <w:rFonts w:ascii="Century Gothic" w:eastAsia="Century Gothic" w:hAnsi="Century Gothic" w:cs="Century Gothic"/>
        </w:rPr>
        <w:t>podatek o zahtevi o plačilu penalov ali kakršnekoli povzročene škode eni od strank</w:t>
      </w:r>
    </w:p>
    <w:p w14:paraId="2B8FD719" w14:textId="77777777" w:rsidR="00160B7E" w:rsidRDefault="00000000">
      <w:pPr>
        <w:numPr>
          <w:ilvl w:val="0"/>
          <w:numId w:val="8"/>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podatke o zadevah, o katerih ni bilo soglasja. </w:t>
      </w:r>
    </w:p>
    <w:p w14:paraId="483B9B1F" w14:textId="77777777" w:rsidR="00160B7E" w:rsidRDefault="00160B7E">
      <w:pPr>
        <w:spacing w:after="0" w:line="276" w:lineRule="auto"/>
        <w:jc w:val="both"/>
        <w:rPr>
          <w:rFonts w:ascii="Century Gothic" w:eastAsia="Century Gothic" w:hAnsi="Century Gothic" w:cs="Century Gothic"/>
        </w:rPr>
      </w:pPr>
    </w:p>
    <w:p w14:paraId="31BAC137"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Na podlagi potrjenega končnega obračuna in podpisanega primopredajnega zapisnika izvajalec naročniku predloži veljavno bančno garancijo ali kavcijsko zavarovanje za odpravo napak v garancijskem roku, skladno s to pogodbo. Predložena bančna garancija oziroma kavcijsko zavarovanje je pogoj za plačilo končnega obračuna.</w:t>
      </w:r>
    </w:p>
    <w:p w14:paraId="6493235C" w14:textId="77777777" w:rsidR="00160B7E" w:rsidRDefault="00160B7E">
      <w:pPr>
        <w:spacing w:after="0" w:line="276" w:lineRule="auto"/>
        <w:jc w:val="both"/>
        <w:rPr>
          <w:rFonts w:ascii="Century Gothic" w:eastAsia="Century Gothic" w:hAnsi="Century Gothic" w:cs="Century Gothic"/>
        </w:rPr>
      </w:pPr>
    </w:p>
    <w:p w14:paraId="7BC06C17"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Plačilo končnega obračuna se izvede na način in v rokih, določenih s to pogodbo.   </w:t>
      </w:r>
    </w:p>
    <w:p w14:paraId="1FFFAF3C" w14:textId="77777777" w:rsidR="00160B7E" w:rsidRDefault="00160B7E">
      <w:pPr>
        <w:spacing w:after="0" w:line="276" w:lineRule="auto"/>
        <w:jc w:val="both"/>
        <w:rPr>
          <w:rFonts w:ascii="Century Gothic" w:eastAsia="Century Gothic" w:hAnsi="Century Gothic" w:cs="Century Gothic"/>
        </w:rPr>
      </w:pPr>
    </w:p>
    <w:p w14:paraId="2EF25475"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219EE72B"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(Obveznosti naročnika)</w:t>
      </w:r>
    </w:p>
    <w:p w14:paraId="68172E37" w14:textId="77777777" w:rsidR="00160B7E" w:rsidRDefault="00160B7E">
      <w:pPr>
        <w:spacing w:after="0" w:line="276" w:lineRule="auto"/>
        <w:jc w:val="center"/>
        <w:rPr>
          <w:rFonts w:ascii="Century Gothic" w:eastAsia="Century Gothic" w:hAnsi="Century Gothic" w:cs="Century Gothic"/>
        </w:rPr>
      </w:pPr>
    </w:p>
    <w:p w14:paraId="5C54ECC3"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Naročnik se zavezuje, da bo:</w:t>
      </w:r>
    </w:p>
    <w:p w14:paraId="410BED8D" w14:textId="77777777" w:rsidR="00160B7E" w:rsidRDefault="00000000">
      <w:pPr>
        <w:numPr>
          <w:ilvl w:val="0"/>
          <w:numId w:val="4"/>
        </w:numPr>
        <w:spacing w:after="0" w:line="276" w:lineRule="auto"/>
        <w:jc w:val="both"/>
        <w:rPr>
          <w:rFonts w:ascii="Century Gothic" w:eastAsia="Century Gothic" w:hAnsi="Century Gothic" w:cs="Century Gothic"/>
        </w:rPr>
      </w:pPr>
      <w:r>
        <w:rPr>
          <w:rFonts w:ascii="Century Gothic" w:eastAsia="Century Gothic" w:hAnsi="Century Gothic" w:cs="Century Gothic"/>
        </w:rPr>
        <w:t>po podpisu pogodbe izvajalca uvedel v delo in mu predal projektno dokumentacijo, s katero razpolaga;</w:t>
      </w:r>
    </w:p>
    <w:p w14:paraId="01A5059B" w14:textId="77777777" w:rsidR="00160B7E" w:rsidRDefault="00000000">
      <w:pPr>
        <w:numPr>
          <w:ilvl w:val="0"/>
          <w:numId w:val="4"/>
        </w:numPr>
        <w:spacing w:after="0" w:line="276" w:lineRule="auto"/>
        <w:jc w:val="both"/>
        <w:rPr>
          <w:rFonts w:ascii="Century Gothic" w:eastAsia="Century Gothic" w:hAnsi="Century Gothic" w:cs="Century Gothic"/>
        </w:rPr>
      </w:pPr>
      <w:r>
        <w:rPr>
          <w:rFonts w:ascii="Century Gothic" w:eastAsia="Century Gothic" w:hAnsi="Century Gothic" w:cs="Century Gothic"/>
        </w:rPr>
        <w:lastRenderedPageBreak/>
        <w:t>sodeloval z izvajalcem s ciljem, da se prevzeta dela izvršijo pravočasno in v obojestransko zadovoljstvo;</w:t>
      </w:r>
    </w:p>
    <w:p w14:paraId="32D4B472" w14:textId="77777777" w:rsidR="00160B7E" w:rsidRDefault="00000000">
      <w:pPr>
        <w:numPr>
          <w:ilvl w:val="0"/>
          <w:numId w:val="4"/>
        </w:numPr>
        <w:spacing w:after="0" w:line="276" w:lineRule="auto"/>
        <w:jc w:val="both"/>
        <w:rPr>
          <w:rFonts w:ascii="Century Gothic" w:eastAsia="Century Gothic" w:hAnsi="Century Gothic" w:cs="Century Gothic"/>
        </w:rPr>
      </w:pPr>
      <w:r>
        <w:rPr>
          <w:rFonts w:ascii="Century Gothic" w:eastAsia="Century Gothic" w:hAnsi="Century Gothic" w:cs="Century Gothic"/>
        </w:rPr>
        <w:t>tekoče obveščal izvajalca o vseh spremembah in na novo nastalih situacijah, ki bi lahko imele vpliv na izvršitev prevzetih del;</w:t>
      </w:r>
    </w:p>
    <w:p w14:paraId="251B488B" w14:textId="77777777" w:rsidR="00160B7E" w:rsidRDefault="00000000">
      <w:pPr>
        <w:numPr>
          <w:ilvl w:val="0"/>
          <w:numId w:val="4"/>
        </w:numPr>
        <w:spacing w:after="0" w:line="276" w:lineRule="auto"/>
        <w:jc w:val="both"/>
        <w:rPr>
          <w:rFonts w:ascii="Century Gothic" w:eastAsia="Century Gothic" w:hAnsi="Century Gothic" w:cs="Century Gothic"/>
        </w:rPr>
      </w:pPr>
      <w:r>
        <w:rPr>
          <w:rFonts w:ascii="Century Gothic" w:eastAsia="Century Gothic" w:hAnsi="Century Gothic" w:cs="Century Gothic"/>
        </w:rPr>
        <w:t>sam ali po nadzorni službi potrjeval vzorce opreme in materialov najkasneje v roku 10 delovnih dni od predložitve le-teh, tehničnih podatkov in dokumentacije o skladnosti materialov,</w:t>
      </w:r>
    </w:p>
    <w:p w14:paraId="22BAB448" w14:textId="77777777" w:rsidR="00160B7E" w:rsidRDefault="00000000">
      <w:pPr>
        <w:numPr>
          <w:ilvl w:val="0"/>
          <w:numId w:val="4"/>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izvajal svoje plačilne obveze, kot izhajajo iz te pogodbe. </w:t>
      </w:r>
    </w:p>
    <w:p w14:paraId="6FA2FDB1" w14:textId="77777777" w:rsidR="00160B7E" w:rsidRDefault="00160B7E">
      <w:pPr>
        <w:spacing w:after="0" w:line="276" w:lineRule="auto"/>
        <w:jc w:val="both"/>
        <w:rPr>
          <w:rFonts w:ascii="Century Gothic" w:eastAsia="Century Gothic" w:hAnsi="Century Gothic" w:cs="Century Gothic"/>
        </w:rPr>
      </w:pPr>
    </w:p>
    <w:p w14:paraId="5AEB5517"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112C373D"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(Obveznosti izvajalca)</w:t>
      </w:r>
    </w:p>
    <w:p w14:paraId="684FD781" w14:textId="77777777" w:rsidR="00160B7E" w:rsidRDefault="00160B7E">
      <w:pPr>
        <w:spacing w:after="0" w:line="276" w:lineRule="auto"/>
        <w:jc w:val="center"/>
        <w:rPr>
          <w:rFonts w:ascii="Century Gothic" w:eastAsia="Century Gothic" w:hAnsi="Century Gothic" w:cs="Century Gothic"/>
        </w:rPr>
      </w:pPr>
    </w:p>
    <w:p w14:paraId="5A0B607B"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Izvajalec se zaveže, da bo:</w:t>
      </w:r>
    </w:p>
    <w:p w14:paraId="018128C0"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z aktivnostmi pričel takoj po uvedbi v delo, fizično pa  najkasneje 7 dni po uvedbi v delo in dela končal v roku za dokončanje del iz 12. člena te pogodbe, </w:t>
      </w:r>
    </w:p>
    <w:p w14:paraId="53050DF6"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v roku 15 dni po uvedbi v delo pregledal tehnično dokumentacijo in stanje na terenu ter  investitorju podal ugotovitve;</w:t>
      </w:r>
    </w:p>
    <w:p w14:paraId="03F589C3"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v roku 7 dni po uvedbi v delo izvedel </w:t>
      </w:r>
      <w:proofErr w:type="spellStart"/>
      <w:r>
        <w:rPr>
          <w:rFonts w:ascii="Century Gothic" w:eastAsia="Century Gothic" w:hAnsi="Century Gothic" w:cs="Century Gothic"/>
        </w:rPr>
        <w:t>zakoličbo</w:t>
      </w:r>
      <w:proofErr w:type="spellEnd"/>
      <w:r>
        <w:rPr>
          <w:rFonts w:ascii="Century Gothic" w:eastAsia="Century Gothic" w:hAnsi="Century Gothic" w:cs="Century Gothic"/>
        </w:rPr>
        <w:t>;</w:t>
      </w:r>
    </w:p>
    <w:p w14:paraId="7DB2B249"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opravil prevzeta dela kvalitetno in skladno z veljavnimi predpisi, normativi ter standardi, ki urejajo izvajanje tovrstnih del,</w:t>
      </w:r>
    </w:p>
    <w:p w14:paraId="4B6EA06B"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na lastne stroške in pravočasno priskrbel vsa potrebna dovoljenja za trajno deponijo materiala v skladu z veljavnimi predpisi, ter na lastne stroške poskrbel za ureditev varnosti, organizacijo in ustrezno označitev in zaščito gradbišča, skladno z varnostnim elaboratom;</w:t>
      </w:r>
    </w:p>
    <w:p w14:paraId="6E0CF31F"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opozoril investitorja in nadzorno službo o vseh nepredvidenih okoliščinah, ki bi imele za posledico drugačen način izvedbe ali povečanje količin in pogodbenih rokov;</w:t>
      </w:r>
    </w:p>
    <w:p w14:paraId="01D7ECB1"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v skladu z veljavno Uredbo o ravnanju z odpadki, ki nastanejo pri gradbenih delih, ki veljajo za tovrstne gradnje, upošteval in predložil naročniku vse potrebne dokaze o hranjenju, prevzemu in oddaji gradbenih odpadkov pooblaščenemu zbiralcu gradbenih odpadkov, ter prevzel vse morebitne posledice zaradi neupoštevanja teh predpisov,</w:t>
      </w:r>
    </w:p>
    <w:p w14:paraId="53A002AA"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vodil evidenco o vrsti in količini gradbenih odpadkov, ter načinu njihovega deponiranja,  po zaključku gradnje pa bo dostavil dokazila, da so bili ti odpadki deponirani na ustrezne deponije,</w:t>
      </w:r>
    </w:p>
    <w:p w14:paraId="3C930EB9"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med izvajanjem del omogočil nemotene dostope do morebitnih stanovanjskih in ostalih objektov ter omogočal normalno funkcioniranje ostalih dejavnosti v okolici gradbišča,</w:t>
      </w:r>
    </w:p>
    <w:p w14:paraId="70A8AD50"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delo usklajeval z naročnikom ter operativno prilagajal poteku dela na območju gradnje,</w:t>
      </w:r>
    </w:p>
    <w:p w14:paraId="120DDBAA"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vse poškodbe podzemnih vodov, privatne lastnine, mejnih znamenj in zemljišč popravil na lastne stroške nemudoma oziroma najkasneje v roku 30 dni od podpisa zapisnika o ugotovljeni škodi;</w:t>
      </w:r>
    </w:p>
    <w:p w14:paraId="38B0B724"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opozoril investitorja in nadzorno službo o vseh nepredvidenih okoliščinah, ki bi imele za posledico drugačen način izvedbe ali povečanje količin in pogodbenih rokov;</w:t>
      </w:r>
    </w:p>
    <w:p w14:paraId="6E6EA443"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lastRenderedPageBreak/>
        <w:t>vodil gradbeni dnevnik in knjigo obračunskih izmer o izvedenih delih v skladu s Pravilnikom o gradbiščih. Podpisati ju morata  odgovorna oseba izvajalca in odgovorni nadzornik naročnika oz. pooblaščeni predstavnik pooblaščenca; gradbeni dnevnik in knjigo obračunskih izmer se vodi v dvojniku, originalni izvod ostane naročniku, kopija pa izvajalcu;</w:t>
      </w:r>
    </w:p>
    <w:p w14:paraId="25A0836C"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ravnal po predpisih o varstvu pri delu, ki veljajo za tovrstne načine gradnje v skladu z Zakonom o varnosti in zdravju pri delu (Uradni list RS, št. 43/2011); da bo upošteval varstvene predpise pri izvedbi del in upošteval varnostni načrt gradbišča ter prevzel skrb in odgovornost za izvajanje varstvenih ukrepov na delovnih mestih pri gradnji;</w:t>
      </w:r>
    </w:p>
    <w:p w14:paraId="19DE7B10"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izvedel ureditev gradbišča in označevanje skladno s predpisi z zakonom; </w:t>
      </w:r>
    </w:p>
    <w:p w14:paraId="0723CA77"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pravočasno preskrbeti elaborate in dovoljenja za  zapore cest;</w:t>
      </w:r>
    </w:p>
    <w:p w14:paraId="031AECCF"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upošteval navodila zastopnika naročnika in njegovega odgovornega nadzornika;</w:t>
      </w:r>
    </w:p>
    <w:p w14:paraId="3AFB6FCE"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ustavil dela v primeru, če kljub opozorilu vodje nadzora nepravilnosti ni odpravil;</w:t>
      </w:r>
    </w:p>
    <w:p w14:paraId="5AFD0AED"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kot koordinator na gradbišču usklajeval dela in upošteval navodila zastopnika naročnika in njegovega odgovornega nadzornika;</w:t>
      </w:r>
    </w:p>
    <w:p w14:paraId="389915D1"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po končanih delih popravil vse poškodbe na terenu, nastale v času in zaradi izvajanja gradbenih del po tej pogodbi;</w:t>
      </w:r>
    </w:p>
    <w:p w14:paraId="63E6C618"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zavaroval gradnjo tako, da bo zavarovanje zajemalo škodo tudi proti tretji osebi, in prilagodil tehnologijo dela razmeram na gradbišču in okoli njega tako, da ne bo povzročal škode na lastnini naročnika ali drugih oseb, ter dokazilo predložiti investitorju;</w:t>
      </w:r>
    </w:p>
    <w:p w14:paraId="274A7863"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imel ves čas izvajanja del sklenjeno zavarovanje izvajalske odgovornosti za dejavnost, ki je predmet te pogodbe, skladno s 16. členom Gradbenega zakona, in sicer za škodo, ki bi utegnila nastati naročniku in tretjim osebam v zvezi z opravljanjem njegove dejavnosti, z višino letne zavarovalne vsote, ki ni nižja od 50.000 EUR, ter naročniku na njegovo zahtevo predložil dokazilo o zavarovanju (npr. fotokopijo veljavne zavarovalne police);</w:t>
      </w:r>
    </w:p>
    <w:p w14:paraId="6EF9367E"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izvajal dela v skladu z Uredbo o zelenem javnem naročanju, razpisno dokumentacijo in to pogodbo.</w:t>
      </w:r>
    </w:p>
    <w:p w14:paraId="69AC7961" w14:textId="77777777" w:rsidR="00160B7E" w:rsidRDefault="00160B7E">
      <w:pPr>
        <w:spacing w:after="0" w:line="276" w:lineRule="auto"/>
        <w:ind w:left="360"/>
        <w:jc w:val="both"/>
        <w:rPr>
          <w:rFonts w:ascii="Century Gothic" w:eastAsia="Century Gothic" w:hAnsi="Century Gothic" w:cs="Century Gothic"/>
        </w:rPr>
      </w:pPr>
    </w:p>
    <w:p w14:paraId="18B976F3"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1E1513A8"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(Vrste garancij)</w:t>
      </w:r>
    </w:p>
    <w:p w14:paraId="299FE388" w14:textId="77777777" w:rsidR="00160B7E" w:rsidRDefault="00160B7E">
      <w:pPr>
        <w:spacing w:after="0" w:line="276" w:lineRule="auto"/>
        <w:jc w:val="center"/>
        <w:rPr>
          <w:rFonts w:ascii="Century Gothic" w:eastAsia="Century Gothic" w:hAnsi="Century Gothic" w:cs="Century Gothic"/>
        </w:rPr>
      </w:pPr>
    </w:p>
    <w:p w14:paraId="75E8A787"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Izvajalec mora investitorju dostaviti naslednje garancije:</w:t>
      </w:r>
    </w:p>
    <w:p w14:paraId="796FDF0D" w14:textId="77777777" w:rsidR="00160B7E" w:rsidRDefault="00000000">
      <w:pPr>
        <w:numPr>
          <w:ilvl w:val="0"/>
          <w:numId w:val="6"/>
        </w:numPr>
        <w:pBdr>
          <w:top w:val="nil"/>
          <w:left w:val="nil"/>
          <w:bottom w:val="nil"/>
          <w:right w:val="nil"/>
          <w:between w:val="nil"/>
        </w:pBd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bančno garancijo ali kavcijsko zavarovanje zavarovalnice za dobro in pravočasno izvedbo pogodbenih obveznosti ter</w:t>
      </w:r>
    </w:p>
    <w:p w14:paraId="53CCDD0C" w14:textId="77777777" w:rsidR="00160B7E" w:rsidRDefault="00000000">
      <w:pPr>
        <w:numPr>
          <w:ilvl w:val="0"/>
          <w:numId w:val="6"/>
        </w:numPr>
        <w:pBdr>
          <w:top w:val="nil"/>
          <w:left w:val="nil"/>
          <w:bottom w:val="nil"/>
          <w:right w:val="nil"/>
          <w:between w:val="nil"/>
        </w:pBd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bančno garancijo ali kavcijsko zavarovanje zavarovalnice za odpravo napak v garancijskem roku.</w:t>
      </w:r>
    </w:p>
    <w:p w14:paraId="754901C7" w14:textId="77777777" w:rsidR="00160B7E" w:rsidRDefault="00160B7E">
      <w:pPr>
        <w:spacing w:after="0" w:line="276" w:lineRule="auto"/>
        <w:jc w:val="both"/>
        <w:rPr>
          <w:rFonts w:ascii="Century Gothic" w:eastAsia="Century Gothic" w:hAnsi="Century Gothic" w:cs="Century Gothic"/>
        </w:rPr>
      </w:pPr>
    </w:p>
    <w:p w14:paraId="0CD62921"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0EF497F4"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(Garancija za dobro in pravočasno izvedbo obveznosti)</w:t>
      </w:r>
    </w:p>
    <w:p w14:paraId="5876319F" w14:textId="77777777" w:rsidR="00160B7E" w:rsidRDefault="00160B7E">
      <w:pPr>
        <w:spacing w:after="0" w:line="276" w:lineRule="auto"/>
        <w:jc w:val="both"/>
        <w:rPr>
          <w:rFonts w:ascii="Century Gothic" w:eastAsia="Century Gothic" w:hAnsi="Century Gothic" w:cs="Century Gothic"/>
        </w:rPr>
      </w:pPr>
    </w:p>
    <w:p w14:paraId="495A93A0"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Izvajalec mora najkasneje v 10 dneh od prejema izvoda podpisane pogodbe s strani naročnika kot pogoj za veljavnost te pogodbe naročniku izročiti bančno garancijo ali kavcijsko zavarovanje za dobro in pravočasno izvedbo pogodbenih obveznosti v </w:t>
      </w:r>
      <w:r>
        <w:rPr>
          <w:rFonts w:ascii="Century Gothic" w:eastAsia="Century Gothic" w:hAnsi="Century Gothic" w:cs="Century Gothic"/>
        </w:rPr>
        <w:lastRenderedPageBreak/>
        <w:t xml:space="preserve">zahtevani obliki glede na vzorec iz razpisne dokumentacije v višini 5% od pogodbene </w:t>
      </w:r>
      <w:r>
        <w:rPr>
          <w:rFonts w:ascii="Century Gothic" w:eastAsia="Century Gothic" w:hAnsi="Century Gothic" w:cs="Century Gothic"/>
          <w:color w:val="000000"/>
        </w:rPr>
        <w:t xml:space="preserve">vrednosti z DDV in z veljavnostjo </w:t>
      </w:r>
      <w:r>
        <w:rPr>
          <w:rFonts w:ascii="Century Gothic" w:eastAsia="Century Gothic" w:hAnsi="Century Gothic" w:cs="Century Gothic"/>
        </w:rPr>
        <w:t xml:space="preserve">vsaj še 60 dni po roku za dokončanje vseh del. </w:t>
      </w:r>
    </w:p>
    <w:p w14:paraId="32DE4C6C" w14:textId="77777777" w:rsidR="00160B7E" w:rsidRDefault="00160B7E">
      <w:pPr>
        <w:spacing w:after="0" w:line="276" w:lineRule="auto"/>
        <w:jc w:val="both"/>
        <w:rPr>
          <w:rFonts w:ascii="Century Gothic" w:eastAsia="Century Gothic" w:hAnsi="Century Gothic" w:cs="Century Gothic"/>
        </w:rPr>
      </w:pPr>
    </w:p>
    <w:p w14:paraId="1526A946"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Če izvajalec ne predloži zavarovanja za dobro izvedbo bo naročnik štel, da odstopa od sklenitve pogodbe oziroma da z naročnikom kljub njegovemu pozivu ne želi skleniti pogodbe.</w:t>
      </w:r>
    </w:p>
    <w:p w14:paraId="07389456" w14:textId="77777777" w:rsidR="00160B7E" w:rsidRDefault="00160B7E">
      <w:pPr>
        <w:spacing w:after="0" w:line="276" w:lineRule="auto"/>
        <w:jc w:val="both"/>
        <w:rPr>
          <w:rFonts w:ascii="Century Gothic" w:eastAsia="Century Gothic" w:hAnsi="Century Gothic" w:cs="Century Gothic"/>
        </w:rPr>
      </w:pPr>
    </w:p>
    <w:p w14:paraId="209F59AC"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Naročnik lahko unovči predloženo bančno ali zavarovalniško garancijo za dobro in pravočasno izvedbo pogodbenih obveznosti tudi pod naslednjimi pogoji:</w:t>
      </w:r>
    </w:p>
    <w:p w14:paraId="1C3FD854" w14:textId="77777777" w:rsidR="00160B7E" w:rsidRDefault="00000000">
      <w:pPr>
        <w:numPr>
          <w:ilvl w:val="0"/>
          <w:numId w:val="7"/>
        </w:numPr>
        <w:spacing w:after="0" w:line="276" w:lineRule="auto"/>
        <w:jc w:val="both"/>
        <w:rPr>
          <w:rFonts w:ascii="Century Gothic" w:eastAsia="Century Gothic" w:hAnsi="Century Gothic" w:cs="Century Gothic"/>
        </w:rPr>
      </w:pPr>
      <w:r>
        <w:rPr>
          <w:rFonts w:ascii="Century Gothic" w:eastAsia="Century Gothic" w:hAnsi="Century Gothic" w:cs="Century Gothic"/>
        </w:rPr>
        <w:t>če se bo izkazalo, da izvajalec del ne opravlja v skladu s pogodbo;</w:t>
      </w:r>
    </w:p>
    <w:p w14:paraId="585AD4DF" w14:textId="77777777" w:rsidR="00160B7E" w:rsidRDefault="00000000">
      <w:pPr>
        <w:numPr>
          <w:ilvl w:val="0"/>
          <w:numId w:val="7"/>
        </w:numPr>
        <w:spacing w:after="0" w:line="276" w:lineRule="auto"/>
        <w:jc w:val="both"/>
        <w:rPr>
          <w:rFonts w:ascii="Century Gothic" w:eastAsia="Century Gothic" w:hAnsi="Century Gothic" w:cs="Century Gothic"/>
        </w:rPr>
      </w:pPr>
      <w:r>
        <w:rPr>
          <w:rFonts w:ascii="Century Gothic" w:eastAsia="Century Gothic" w:hAnsi="Century Gothic" w:cs="Century Gothic"/>
        </w:rPr>
        <w:t>če se bo izkazalo, da izvajalec dela opravlja s podizvajalcem, za katerega ni pridobil soglasja s strani naročnika;</w:t>
      </w:r>
    </w:p>
    <w:p w14:paraId="2FA55E5B" w14:textId="77777777" w:rsidR="00160B7E" w:rsidRDefault="00000000">
      <w:pPr>
        <w:numPr>
          <w:ilvl w:val="0"/>
          <w:numId w:val="7"/>
        </w:numPr>
        <w:spacing w:after="0" w:line="276" w:lineRule="auto"/>
        <w:jc w:val="both"/>
        <w:rPr>
          <w:rFonts w:ascii="Century Gothic" w:eastAsia="Century Gothic" w:hAnsi="Century Gothic" w:cs="Century Gothic"/>
        </w:rPr>
      </w:pPr>
      <w:r>
        <w:rPr>
          <w:rFonts w:ascii="Century Gothic" w:eastAsia="Century Gothic" w:hAnsi="Century Gothic" w:cs="Century Gothic"/>
        </w:rPr>
        <w:t>če bo naročnik pogodbo razdrl zaradi kršitev na strani izvajalca;</w:t>
      </w:r>
    </w:p>
    <w:p w14:paraId="76219FBF" w14:textId="77777777" w:rsidR="00160B7E" w:rsidRDefault="00000000">
      <w:pPr>
        <w:numPr>
          <w:ilvl w:val="0"/>
          <w:numId w:val="7"/>
        </w:numPr>
        <w:spacing w:after="0" w:line="276" w:lineRule="auto"/>
        <w:jc w:val="both"/>
        <w:rPr>
          <w:rFonts w:ascii="Century Gothic" w:eastAsia="Century Gothic" w:hAnsi="Century Gothic" w:cs="Century Gothic"/>
        </w:rPr>
      </w:pPr>
      <w:r>
        <w:rPr>
          <w:rFonts w:ascii="Century Gothic" w:eastAsia="Century Gothic" w:hAnsi="Century Gothic" w:cs="Century Gothic"/>
        </w:rPr>
        <w:t>če bo naročnik razdrl pogodbo zaradi zamud ali</w:t>
      </w:r>
    </w:p>
    <w:p w14:paraId="02FA68AA" w14:textId="77777777" w:rsidR="00160B7E" w:rsidRDefault="00000000">
      <w:pPr>
        <w:numPr>
          <w:ilvl w:val="0"/>
          <w:numId w:val="7"/>
        </w:numPr>
        <w:spacing w:after="0" w:line="276" w:lineRule="auto"/>
        <w:jc w:val="both"/>
        <w:rPr>
          <w:rFonts w:ascii="Century Gothic" w:eastAsia="Century Gothic" w:hAnsi="Century Gothic" w:cs="Century Gothic"/>
        </w:rPr>
      </w:pPr>
      <w:r>
        <w:rPr>
          <w:rFonts w:ascii="Century Gothic" w:eastAsia="Century Gothic" w:hAnsi="Century Gothic" w:cs="Century Gothic"/>
        </w:rPr>
        <w:t>če bo dosežena najvišja pogodbena kazen, predvidena s to pogodbo.</w:t>
      </w:r>
    </w:p>
    <w:p w14:paraId="5B8DE20D" w14:textId="77777777" w:rsidR="00160B7E" w:rsidRDefault="00160B7E">
      <w:pPr>
        <w:spacing w:after="0" w:line="276" w:lineRule="auto"/>
        <w:jc w:val="both"/>
        <w:rPr>
          <w:rFonts w:ascii="Century Gothic" w:eastAsia="Century Gothic" w:hAnsi="Century Gothic" w:cs="Century Gothic"/>
        </w:rPr>
      </w:pPr>
    </w:p>
    <w:p w14:paraId="6D25F193"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63B197F9"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(Garancija za odpravo napak v garancijskem roku)</w:t>
      </w:r>
    </w:p>
    <w:p w14:paraId="2F202A2A" w14:textId="77777777" w:rsidR="00160B7E" w:rsidRDefault="00160B7E">
      <w:pPr>
        <w:spacing w:after="0" w:line="276" w:lineRule="auto"/>
        <w:jc w:val="center"/>
        <w:rPr>
          <w:rFonts w:ascii="Century Gothic" w:eastAsia="Century Gothic" w:hAnsi="Century Gothic" w:cs="Century Gothic"/>
        </w:rPr>
      </w:pPr>
    </w:p>
    <w:p w14:paraId="7FFE46A6"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Garancija za odpravo napak v garancijskem roku oz. za kvalitetno izvedena dela je pet (5) let od dokončanja vseh del po pogodbi. V garancijskem roku se izvajalec obvezuje odpraviti vse pomanjkljivosti in napake na lastne stroške, če so te nastale zaradi nekvalitetne izvedbe. </w:t>
      </w:r>
    </w:p>
    <w:p w14:paraId="58E953C0" w14:textId="77777777" w:rsidR="00160B7E" w:rsidRDefault="00160B7E">
      <w:pPr>
        <w:spacing w:after="0" w:line="276" w:lineRule="auto"/>
        <w:jc w:val="both"/>
        <w:rPr>
          <w:rFonts w:ascii="Century Gothic" w:eastAsia="Century Gothic" w:hAnsi="Century Gothic" w:cs="Century Gothic"/>
        </w:rPr>
      </w:pPr>
    </w:p>
    <w:p w14:paraId="0A3ED9ED"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Izvajalec bo kot garancijo za odpravo napak v garancijskem roku dostavil naročniku bančno ali zavarovalniško garancijo za odpravo napak v garancijskem roku, z veljavnostjo do konca garancijske dobe, podaljšano za 1 mesec in v višini 5 % skupne vrednosti vseh izvedenih del </w:t>
      </w:r>
      <w:r>
        <w:rPr>
          <w:rFonts w:ascii="Century Gothic" w:eastAsia="Century Gothic" w:hAnsi="Century Gothic" w:cs="Century Gothic"/>
          <w:color w:val="000000"/>
        </w:rPr>
        <w:t xml:space="preserve">po tej pogodbi z DDV. </w:t>
      </w:r>
    </w:p>
    <w:p w14:paraId="283AFF2A" w14:textId="77777777" w:rsidR="00160B7E" w:rsidRDefault="00160B7E">
      <w:pPr>
        <w:spacing w:after="0" w:line="276" w:lineRule="auto"/>
        <w:jc w:val="both"/>
        <w:rPr>
          <w:rFonts w:ascii="Century Gothic" w:eastAsia="Century Gothic" w:hAnsi="Century Gothic" w:cs="Century Gothic"/>
        </w:rPr>
      </w:pPr>
    </w:p>
    <w:p w14:paraId="7A5BAC38"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To garancijo je izvajalec dolžan izročiti naročniku vsaj 7 dni pred potekom veljavnosti bančne garancije za dobro in pravočasno izvedbo pogodbenih obveznosti, s klavzulo, ki onemogoča istočasno unovčenje obeh garancij. Garancijo za odpravo napak v garancijskem roku po izteku njene veljavnosti naročnik vrne izvajalcu. </w:t>
      </w:r>
    </w:p>
    <w:p w14:paraId="29EAE8DD" w14:textId="77777777" w:rsidR="00160B7E" w:rsidRDefault="00160B7E">
      <w:pPr>
        <w:spacing w:after="0" w:line="276" w:lineRule="auto"/>
        <w:jc w:val="both"/>
        <w:rPr>
          <w:rFonts w:ascii="Century Gothic" w:eastAsia="Century Gothic" w:hAnsi="Century Gothic" w:cs="Century Gothic"/>
          <w:b/>
          <w:bCs/>
        </w:rPr>
      </w:pPr>
    </w:p>
    <w:p w14:paraId="33F43E54"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3C07E067"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(Zamenjani deli v garancijski dobi)</w:t>
      </w:r>
    </w:p>
    <w:p w14:paraId="153898A0" w14:textId="77777777" w:rsidR="00160B7E" w:rsidRDefault="00160B7E">
      <w:pPr>
        <w:spacing w:after="0" w:line="276" w:lineRule="auto"/>
        <w:jc w:val="both"/>
        <w:rPr>
          <w:rFonts w:ascii="Century Gothic" w:eastAsia="Century Gothic" w:hAnsi="Century Gothic" w:cs="Century Gothic"/>
        </w:rPr>
      </w:pPr>
    </w:p>
    <w:p w14:paraId="3743F75C"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Za zamenjane dele v garancijski dobi prične z dnem zamenjave teči nov garancijski rok. Stroške za material, delo, nadomestne dele, opremo ter transportne stroške pri odpravljanju napak ali nadomestitvi izdelka z novim na podlagi garancije, plača izvajalec. </w:t>
      </w:r>
    </w:p>
    <w:p w14:paraId="457557F8" w14:textId="77777777" w:rsidR="00160B7E" w:rsidRDefault="00160B7E">
      <w:pPr>
        <w:spacing w:after="0" w:line="276" w:lineRule="auto"/>
        <w:jc w:val="both"/>
        <w:rPr>
          <w:rFonts w:ascii="Century Gothic" w:eastAsia="Century Gothic" w:hAnsi="Century Gothic" w:cs="Century Gothic"/>
          <w:b/>
          <w:bCs/>
          <w:sz w:val="20"/>
          <w:szCs w:val="20"/>
        </w:rPr>
      </w:pPr>
    </w:p>
    <w:p w14:paraId="41BC8CE0"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797547A9"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(Skrite napake)</w:t>
      </w:r>
    </w:p>
    <w:p w14:paraId="234B19E1" w14:textId="77777777" w:rsidR="00160B7E" w:rsidRDefault="00160B7E">
      <w:pPr>
        <w:spacing w:after="0" w:line="276" w:lineRule="auto"/>
        <w:jc w:val="center"/>
        <w:rPr>
          <w:rFonts w:ascii="Century Gothic" w:eastAsia="Century Gothic" w:hAnsi="Century Gothic" w:cs="Century Gothic"/>
        </w:rPr>
      </w:pPr>
    </w:p>
    <w:p w14:paraId="132C8D68"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lastRenderedPageBreak/>
        <w:t>V primeru, da se pozneje, v roku desetih let, na objektu pokaže skrita napaka, ki je pri prevzemu ni bilo mogoče odkriti, se naročnik lahko sklicuje nanjo pod pogojem, da o njej obvesti izvajalca najkasneje v šestih mesecih od takrat, ko je bila odkrita.</w:t>
      </w:r>
    </w:p>
    <w:p w14:paraId="2F3978E4" w14:textId="77777777" w:rsidR="00160B7E" w:rsidRDefault="00160B7E">
      <w:pPr>
        <w:spacing w:after="0" w:line="276" w:lineRule="auto"/>
        <w:jc w:val="both"/>
        <w:rPr>
          <w:rFonts w:ascii="Century Gothic" w:eastAsia="Century Gothic" w:hAnsi="Century Gothic" w:cs="Century Gothic"/>
        </w:rPr>
      </w:pPr>
    </w:p>
    <w:p w14:paraId="4ADF9FD0"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Naročnik, ki je pravilno obvestil izvajalca, da ima izvršeno delo neko napako, ki onemogoča namensko uporabo objekta in zmanjšuje stabilnost in varnost objekta, lahko zahteva od izvajalca odpravo napake in mu za to določi tudi primeren rok. Naročnik ima tudi pravico do povrnitve škode, ki jo je zaradi takih napak utrpel.</w:t>
      </w:r>
    </w:p>
    <w:p w14:paraId="0002D85E" w14:textId="77777777" w:rsidR="00160B7E" w:rsidRDefault="00160B7E">
      <w:pPr>
        <w:spacing w:after="0" w:line="276" w:lineRule="auto"/>
        <w:jc w:val="both"/>
        <w:rPr>
          <w:rFonts w:ascii="Century Gothic" w:eastAsia="Century Gothic" w:hAnsi="Century Gothic" w:cs="Century Gothic"/>
        </w:rPr>
      </w:pPr>
    </w:p>
    <w:p w14:paraId="08332D8C"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Izvajalec je dolžan naročnika obvestiti tudi o morebitnih skritih napakah projektanta v projektni dokumentaciji.</w:t>
      </w:r>
    </w:p>
    <w:p w14:paraId="2E670B75" w14:textId="77777777" w:rsidR="00160B7E" w:rsidRDefault="00160B7E">
      <w:pPr>
        <w:spacing w:after="0" w:line="276" w:lineRule="auto"/>
        <w:jc w:val="both"/>
        <w:rPr>
          <w:rFonts w:ascii="Century Gothic" w:eastAsia="Century Gothic" w:hAnsi="Century Gothic" w:cs="Century Gothic"/>
        </w:rPr>
      </w:pPr>
    </w:p>
    <w:p w14:paraId="422F66A3"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Izvajalec odgovarja naročniku za sodelavce in podizvajalce, kot če bi dela opravil sam. Odgovornost izvajalcev nasproti naročniku je solidarna.</w:t>
      </w:r>
    </w:p>
    <w:p w14:paraId="2F814180" w14:textId="77777777" w:rsidR="00160B7E" w:rsidRDefault="00160B7E">
      <w:pPr>
        <w:widowControl w:val="0"/>
        <w:spacing w:after="0" w:line="276" w:lineRule="auto"/>
        <w:jc w:val="both"/>
        <w:rPr>
          <w:rFonts w:ascii="Century Gothic" w:eastAsia="Century Gothic" w:hAnsi="Century Gothic" w:cs="Century Gothic"/>
        </w:rPr>
      </w:pPr>
    </w:p>
    <w:p w14:paraId="0CBA8D84" w14:textId="77777777" w:rsidR="00160B7E" w:rsidRDefault="00160B7E">
      <w:pPr>
        <w:widowControl w:val="0"/>
        <w:spacing w:after="0" w:line="276" w:lineRule="auto"/>
        <w:jc w:val="both"/>
        <w:rPr>
          <w:rFonts w:ascii="Century Gothic" w:eastAsia="Century Gothic" w:hAnsi="Century Gothic" w:cs="Century Gothic"/>
        </w:rPr>
      </w:pPr>
    </w:p>
    <w:p w14:paraId="6BD3B567"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33E30FF4" w14:textId="77777777" w:rsidR="00160B7E" w:rsidRDefault="00000000">
      <w:pPr>
        <w:pBdr>
          <w:top w:val="nil"/>
          <w:left w:val="nil"/>
          <w:bottom w:val="nil"/>
          <w:right w:val="nil"/>
          <w:between w:val="nil"/>
        </w:pBdr>
        <w:spacing w:after="0" w:line="276" w:lineRule="auto"/>
        <w:ind w:left="3552" w:firstLine="695"/>
        <w:rPr>
          <w:rFonts w:ascii="Century Gothic" w:eastAsia="Century Gothic" w:hAnsi="Century Gothic" w:cs="Century Gothic"/>
          <w:b/>
          <w:bCs/>
          <w:color w:val="000000"/>
        </w:rPr>
      </w:pPr>
      <w:r>
        <w:rPr>
          <w:rFonts w:ascii="Century Gothic" w:eastAsia="Century Gothic" w:hAnsi="Century Gothic" w:cs="Century Gothic"/>
          <w:b/>
          <w:bCs/>
          <w:color w:val="000000"/>
        </w:rPr>
        <w:t>(Podizvajalci)</w:t>
      </w:r>
    </w:p>
    <w:p w14:paraId="28E7CDE5" w14:textId="77777777" w:rsidR="00160B7E" w:rsidRDefault="00000000">
      <w:pPr>
        <w:widowControl w:val="0"/>
        <w:spacing w:after="0" w:line="276" w:lineRule="auto"/>
        <w:jc w:val="both"/>
        <w:rPr>
          <w:rFonts w:ascii="Century Gothic" w:eastAsia="Century Gothic" w:hAnsi="Century Gothic" w:cs="Century Gothic"/>
          <w:highlight w:val="lightGray"/>
        </w:rPr>
      </w:pPr>
      <w:r>
        <w:rPr>
          <w:rFonts w:ascii="Century Gothic" w:eastAsia="Century Gothic" w:hAnsi="Century Gothic" w:cs="Century Gothic"/>
          <w:highlight w:val="lightGray"/>
        </w:rPr>
        <w:t xml:space="preserve">Izvajalec bo pogodbena dela izvedel v sodelovanju s podizvajalci skladno z navedbo podizvajalcev v Ponudbi izvajalca  z dne ____________. </w:t>
      </w:r>
    </w:p>
    <w:p w14:paraId="5FD2A441" w14:textId="77777777" w:rsidR="00160B7E" w:rsidRDefault="00160B7E">
      <w:pPr>
        <w:widowControl w:val="0"/>
        <w:spacing w:after="0" w:line="276" w:lineRule="auto"/>
        <w:jc w:val="both"/>
        <w:rPr>
          <w:rFonts w:ascii="Century Gothic" w:eastAsia="Century Gothic" w:hAnsi="Century Gothic" w:cs="Century Gothic"/>
          <w:highlight w:val="lightGray"/>
        </w:rPr>
      </w:pPr>
    </w:p>
    <w:p w14:paraId="2EF43831" w14:textId="77777777" w:rsidR="00160B7E" w:rsidRDefault="00000000">
      <w:pPr>
        <w:widowControl w:val="0"/>
        <w:spacing w:after="0" w:line="276" w:lineRule="auto"/>
        <w:jc w:val="both"/>
        <w:rPr>
          <w:rFonts w:ascii="Century Gothic" w:eastAsia="Century Gothic" w:hAnsi="Century Gothic" w:cs="Century Gothic"/>
          <w:highlight w:val="lightGray"/>
        </w:rPr>
      </w:pPr>
      <w:r>
        <w:rPr>
          <w:rFonts w:ascii="Century Gothic" w:eastAsia="Century Gothic" w:hAnsi="Century Gothic" w:cs="Century Gothic"/>
          <w:highlight w:val="lightGray"/>
        </w:rPr>
        <w:t xml:space="preserve">ALI </w:t>
      </w:r>
    </w:p>
    <w:p w14:paraId="6A1C7CD3" w14:textId="77777777" w:rsidR="00160B7E" w:rsidRDefault="00160B7E">
      <w:pPr>
        <w:widowControl w:val="0"/>
        <w:spacing w:after="0" w:line="276" w:lineRule="auto"/>
        <w:jc w:val="both"/>
        <w:rPr>
          <w:rFonts w:ascii="Century Gothic" w:eastAsia="Century Gothic" w:hAnsi="Century Gothic" w:cs="Century Gothic"/>
          <w:highlight w:val="lightGray"/>
        </w:rPr>
      </w:pPr>
    </w:p>
    <w:p w14:paraId="61EDA05D"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highlight w:val="lightGray"/>
        </w:rPr>
        <w:t>Izvajalec bo pogodbena dela izvedel sam, brez sodelovanja s podizvajalci.</w:t>
      </w:r>
    </w:p>
    <w:p w14:paraId="742DF755" w14:textId="77777777" w:rsidR="00160B7E" w:rsidRDefault="00160B7E">
      <w:pPr>
        <w:widowControl w:val="0"/>
        <w:spacing w:after="0" w:line="276" w:lineRule="auto"/>
        <w:jc w:val="both"/>
        <w:rPr>
          <w:rFonts w:ascii="Century Gothic" w:eastAsia="Century Gothic" w:hAnsi="Century Gothic" w:cs="Century Gothic"/>
        </w:rPr>
      </w:pPr>
    </w:p>
    <w:p w14:paraId="22767922"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Izvajalec mora med izvajanjem gradnje naročnika obvestiti o morebitnih spremembah informacij iz prejšnjega odstavka in naročniku poslati informacije o novih podizvajalcih, ki jih namerava naknadno vključiti v izvajanje gradnje ali storitev, in sicer najkasneje v petih dneh po spremembi. V primeru vključitve novih podizvajalcev mora izvajalec naročniku skupaj z obvestilom posredovati tudi podatke o podizvajalcu ter izpolnjene in podpisan obrazec OBR-Izjava o izpolnjevanju pogojev teh podizvajalcev ter priložiti zahtevo podizvajalca za neposredno plačilo (OBR-Izjava podizvajalca in OBR-Udeležba), če podizvajalec to zahteva.</w:t>
      </w:r>
    </w:p>
    <w:p w14:paraId="3611CD91" w14:textId="77777777" w:rsidR="00160B7E" w:rsidRDefault="00160B7E">
      <w:pPr>
        <w:widowControl w:val="0"/>
        <w:spacing w:after="0" w:line="276" w:lineRule="auto"/>
        <w:jc w:val="both"/>
        <w:rPr>
          <w:rFonts w:ascii="Century Gothic" w:eastAsia="Century Gothic" w:hAnsi="Century Gothic" w:cs="Century Gothic"/>
        </w:rPr>
      </w:pPr>
    </w:p>
    <w:p w14:paraId="640800B3"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Naročnik bo zavrnil vsakega podizvajalca, če zanj obstajajo razlogi za izključitev iz prvega, drugega ali četrtega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izvajalca najpozneje v desetih dneh od prejema predloga.</w:t>
      </w:r>
    </w:p>
    <w:p w14:paraId="220FC8BE" w14:textId="77777777" w:rsidR="00160B7E" w:rsidRDefault="00160B7E">
      <w:pPr>
        <w:widowControl w:val="0"/>
        <w:spacing w:after="0" w:line="276" w:lineRule="auto"/>
        <w:jc w:val="both"/>
        <w:rPr>
          <w:rFonts w:ascii="Century Gothic" w:eastAsia="Century Gothic" w:hAnsi="Century Gothic" w:cs="Century Gothic"/>
        </w:rPr>
      </w:pPr>
    </w:p>
    <w:p w14:paraId="5294E236"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Izvajalec pooblašča naročnika, da na podlagi potrjenega računa oziroma situacije neposredno plačuje podizvajalcem, ki to pisno zahtevajo. </w:t>
      </w:r>
    </w:p>
    <w:p w14:paraId="34B70C82"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 </w:t>
      </w:r>
    </w:p>
    <w:p w14:paraId="6D67975D"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lastRenderedPageBreak/>
        <w:t xml:space="preserve">Podizvajalci, ki podajo pisno zahtevo za neposredna plačila, soglašajo, da naročnik namesto glavnega izvajalca poravna podizvajalčeve terjatve do glavnega izvajalca. </w:t>
      </w:r>
    </w:p>
    <w:p w14:paraId="3A26B735" w14:textId="77777777" w:rsidR="00160B7E" w:rsidRDefault="00160B7E">
      <w:pPr>
        <w:widowControl w:val="0"/>
        <w:spacing w:after="0" w:line="276" w:lineRule="auto"/>
        <w:jc w:val="both"/>
        <w:rPr>
          <w:rFonts w:ascii="Century Gothic" w:eastAsia="Century Gothic" w:hAnsi="Century Gothic" w:cs="Century Gothic"/>
        </w:rPr>
      </w:pPr>
    </w:p>
    <w:p w14:paraId="7A4F3FCC"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Izvajalec mora svojemu računu oziroma situaciji obvezno priložiti račune oziroma situacije svojih podizvajalcev, ki jih je predhodno potrdil. </w:t>
      </w:r>
    </w:p>
    <w:p w14:paraId="4D4F6341"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 </w:t>
      </w:r>
    </w:p>
    <w:p w14:paraId="799F8F0C"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Kadar namerava izvajalec izvesti javno naročilo s podizvajalcem, ki zahteva neposredno plačilo v skladu s tem členom, mora:</w:t>
      </w:r>
    </w:p>
    <w:p w14:paraId="793FC8C6" w14:textId="77777777" w:rsidR="00160B7E" w:rsidRDefault="00000000">
      <w:pPr>
        <w:numPr>
          <w:ilvl w:val="0"/>
          <w:numId w:val="12"/>
        </w:numPr>
        <w:spacing w:after="0" w:line="276" w:lineRule="auto"/>
        <w:jc w:val="both"/>
        <w:rPr>
          <w:rFonts w:ascii="Century Gothic" w:eastAsia="Century Gothic" w:hAnsi="Century Gothic" w:cs="Century Gothic"/>
        </w:rPr>
      </w:pPr>
      <w:r>
        <w:rPr>
          <w:rFonts w:ascii="Century Gothic" w:eastAsia="Century Gothic" w:hAnsi="Century Gothic" w:cs="Century Gothic"/>
        </w:rPr>
        <w:t>podizvajalec predložiti soglasje, na podlagi katerega naročnik namesto izvajalca poravna podizvajalčevo terjatev do izvajalca,</w:t>
      </w:r>
    </w:p>
    <w:p w14:paraId="1F06593B" w14:textId="77777777" w:rsidR="00160B7E" w:rsidRDefault="00000000">
      <w:pPr>
        <w:numPr>
          <w:ilvl w:val="0"/>
          <w:numId w:val="12"/>
        </w:numPr>
        <w:spacing w:after="0" w:line="276" w:lineRule="auto"/>
        <w:jc w:val="both"/>
        <w:rPr>
          <w:rFonts w:ascii="Century Gothic" w:eastAsia="Century Gothic" w:hAnsi="Century Gothic" w:cs="Century Gothic"/>
        </w:rPr>
      </w:pPr>
      <w:r>
        <w:rPr>
          <w:rFonts w:ascii="Century Gothic" w:eastAsia="Century Gothic" w:hAnsi="Century Gothic" w:cs="Century Gothic"/>
        </w:rPr>
        <w:t>izvajalec svojemu računu ali situaciji priložiti račun ali situacijo podizvajalca, ki ga je predhodno potrdil.</w:t>
      </w:r>
    </w:p>
    <w:p w14:paraId="5199E54E" w14:textId="77777777" w:rsidR="00160B7E" w:rsidRDefault="00160B7E">
      <w:pPr>
        <w:spacing w:after="0" w:line="276" w:lineRule="auto"/>
        <w:jc w:val="both"/>
        <w:rPr>
          <w:rFonts w:ascii="Century Gothic" w:eastAsia="Century Gothic" w:hAnsi="Century Gothic" w:cs="Century Gothic"/>
        </w:rPr>
      </w:pPr>
    </w:p>
    <w:p w14:paraId="17FEB602"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Če podizvajalci niso pisno zahtevali neposrednih plačil, mora izvajalec naročniku najpozneje v 60 dneh od plačila končne situacije poslati svojo pisno izjavo in pisne izjave vseh podizvajalcev, ki niso bili neposredno plačani, da je podizvajalec prejel plačilo za izvedene gradnje ali storitve oziroma dobavljeno blago, neposredno povezano s predmetom javnega naročila.</w:t>
      </w:r>
    </w:p>
    <w:p w14:paraId="219927F2" w14:textId="77777777" w:rsidR="00160B7E" w:rsidRDefault="00160B7E">
      <w:pPr>
        <w:spacing w:after="0" w:line="276" w:lineRule="auto"/>
        <w:jc w:val="both"/>
        <w:rPr>
          <w:rFonts w:ascii="Century Gothic" w:eastAsia="Century Gothic" w:hAnsi="Century Gothic" w:cs="Century Gothic"/>
        </w:rPr>
      </w:pPr>
    </w:p>
    <w:p w14:paraId="0B9E31C1" w14:textId="77777777" w:rsidR="00160B7E" w:rsidRDefault="00160B7E">
      <w:pPr>
        <w:spacing w:after="0" w:line="276" w:lineRule="auto"/>
        <w:jc w:val="both"/>
        <w:rPr>
          <w:rFonts w:ascii="Century Gothic" w:eastAsia="Century Gothic" w:hAnsi="Century Gothic" w:cs="Century Gothic"/>
        </w:rPr>
      </w:pPr>
    </w:p>
    <w:p w14:paraId="4EE76D7D"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1F602CFA"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(Predstavniki)</w:t>
      </w:r>
    </w:p>
    <w:p w14:paraId="47AA411F" w14:textId="77777777" w:rsidR="00160B7E" w:rsidRDefault="00160B7E">
      <w:pPr>
        <w:spacing w:after="0" w:line="276" w:lineRule="auto"/>
        <w:jc w:val="both"/>
        <w:rPr>
          <w:rFonts w:ascii="Century Gothic" w:eastAsia="Century Gothic" w:hAnsi="Century Gothic" w:cs="Century Gothic"/>
        </w:rPr>
      </w:pPr>
    </w:p>
    <w:p w14:paraId="699114FB"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Predstavniki naročnika:</w:t>
      </w:r>
    </w:p>
    <w:p w14:paraId="7DDECF66" w14:textId="77777777" w:rsidR="00160B7E" w:rsidRDefault="00000000">
      <w:pPr>
        <w:numPr>
          <w:ilvl w:val="0"/>
          <w:numId w:val="11"/>
        </w:numPr>
        <w:spacing w:after="0" w:line="276" w:lineRule="auto"/>
        <w:jc w:val="both"/>
        <w:rPr>
          <w:rFonts w:ascii="Century Gothic" w:eastAsia="Century Gothic" w:hAnsi="Century Gothic" w:cs="Century Gothic"/>
        </w:rPr>
      </w:pPr>
      <w:r>
        <w:rPr>
          <w:rFonts w:ascii="Century Gothic" w:eastAsia="Century Gothic" w:hAnsi="Century Gothic" w:cs="Century Gothic"/>
        </w:rPr>
        <w:t>zastopnik naročnika: …</w:t>
      </w:r>
    </w:p>
    <w:p w14:paraId="67C783AC" w14:textId="77777777" w:rsidR="00160B7E" w:rsidRDefault="00000000">
      <w:pPr>
        <w:numPr>
          <w:ilvl w:val="0"/>
          <w:numId w:val="11"/>
        </w:numPr>
        <w:spacing w:after="0" w:line="276" w:lineRule="auto"/>
        <w:jc w:val="both"/>
        <w:rPr>
          <w:rFonts w:ascii="Century Gothic" w:eastAsia="Century Gothic" w:hAnsi="Century Gothic" w:cs="Century Gothic"/>
        </w:rPr>
      </w:pPr>
      <w:r>
        <w:rPr>
          <w:rFonts w:ascii="Century Gothic" w:eastAsia="Century Gothic" w:hAnsi="Century Gothic" w:cs="Century Gothic"/>
        </w:rPr>
        <w:t>skrbnik pogodbe s strani naročnika: …</w:t>
      </w:r>
    </w:p>
    <w:p w14:paraId="6C1354FE" w14:textId="77777777" w:rsidR="00160B7E" w:rsidRDefault="00000000">
      <w:pPr>
        <w:numPr>
          <w:ilvl w:val="0"/>
          <w:numId w:val="11"/>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Odgovorni nadzornik: </w:t>
      </w:r>
    </w:p>
    <w:p w14:paraId="3CB0899D" w14:textId="77777777" w:rsidR="00160B7E" w:rsidRDefault="00160B7E">
      <w:pPr>
        <w:spacing w:after="0" w:line="276" w:lineRule="auto"/>
        <w:ind w:left="720"/>
        <w:jc w:val="both"/>
        <w:rPr>
          <w:rFonts w:ascii="Century Gothic" w:eastAsia="Century Gothic" w:hAnsi="Century Gothic" w:cs="Century Gothic"/>
        </w:rPr>
      </w:pPr>
    </w:p>
    <w:p w14:paraId="5B9C10E5"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Predstavniki izvajalca:</w:t>
      </w:r>
    </w:p>
    <w:p w14:paraId="0D40F843" w14:textId="77777777" w:rsidR="00160B7E" w:rsidRDefault="00000000">
      <w:pPr>
        <w:numPr>
          <w:ilvl w:val="0"/>
          <w:numId w:val="11"/>
        </w:numPr>
        <w:spacing w:after="0" w:line="276" w:lineRule="auto"/>
        <w:jc w:val="both"/>
        <w:rPr>
          <w:rFonts w:ascii="Century Gothic" w:eastAsia="Century Gothic" w:hAnsi="Century Gothic" w:cs="Century Gothic"/>
        </w:rPr>
      </w:pPr>
      <w:r>
        <w:rPr>
          <w:rFonts w:ascii="Century Gothic" w:eastAsia="Century Gothic" w:hAnsi="Century Gothic" w:cs="Century Gothic"/>
        </w:rPr>
        <w:t>zastopnik izvajalca: ....,</w:t>
      </w:r>
    </w:p>
    <w:p w14:paraId="1080D85E" w14:textId="77777777" w:rsidR="00160B7E" w:rsidRDefault="00000000">
      <w:pPr>
        <w:numPr>
          <w:ilvl w:val="0"/>
          <w:numId w:val="11"/>
        </w:numPr>
        <w:spacing w:after="0" w:line="276" w:lineRule="auto"/>
        <w:jc w:val="both"/>
        <w:rPr>
          <w:rFonts w:ascii="Century Gothic" w:eastAsia="Century Gothic" w:hAnsi="Century Gothic" w:cs="Century Gothic"/>
        </w:rPr>
      </w:pPr>
      <w:r>
        <w:rPr>
          <w:rFonts w:ascii="Century Gothic" w:eastAsia="Century Gothic" w:hAnsi="Century Gothic" w:cs="Century Gothic"/>
        </w:rPr>
        <w:t>skrbnik pogodbe s strani izvajalca: ....,</w:t>
      </w:r>
    </w:p>
    <w:p w14:paraId="39F94034" w14:textId="77777777" w:rsidR="00160B7E" w:rsidRDefault="00000000">
      <w:pPr>
        <w:numPr>
          <w:ilvl w:val="0"/>
          <w:numId w:val="11"/>
        </w:numPr>
        <w:spacing w:after="0" w:line="276" w:lineRule="auto"/>
        <w:jc w:val="both"/>
        <w:rPr>
          <w:rFonts w:ascii="Century Gothic" w:eastAsia="Century Gothic" w:hAnsi="Century Gothic" w:cs="Century Gothic"/>
        </w:rPr>
      </w:pPr>
      <w:r>
        <w:rPr>
          <w:rFonts w:ascii="Century Gothic" w:eastAsia="Century Gothic" w:hAnsi="Century Gothic" w:cs="Century Gothic"/>
        </w:rPr>
        <w:t>vodja gradnje: .... .</w:t>
      </w:r>
    </w:p>
    <w:p w14:paraId="2A20CB41" w14:textId="77777777" w:rsidR="00160B7E" w:rsidRDefault="00160B7E">
      <w:pPr>
        <w:spacing w:after="0" w:line="276" w:lineRule="auto"/>
        <w:ind w:right="-46"/>
        <w:jc w:val="both"/>
        <w:rPr>
          <w:rFonts w:ascii="Century Gothic" w:eastAsia="Century Gothic" w:hAnsi="Century Gothic" w:cs="Century Gothic"/>
        </w:rPr>
      </w:pPr>
    </w:p>
    <w:p w14:paraId="47225793" w14:textId="77777777" w:rsidR="00160B7E" w:rsidRDefault="00000000">
      <w:pPr>
        <w:spacing w:after="0" w:line="276" w:lineRule="auto"/>
        <w:ind w:right="-46"/>
        <w:jc w:val="both"/>
        <w:rPr>
          <w:rFonts w:ascii="Century Gothic" w:eastAsia="Century Gothic" w:hAnsi="Century Gothic" w:cs="Century Gothic"/>
        </w:rPr>
      </w:pPr>
      <w:r>
        <w:rPr>
          <w:rFonts w:ascii="Century Gothic" w:eastAsia="Century Gothic" w:hAnsi="Century Gothic" w:cs="Century Gothic"/>
        </w:rPr>
        <w:t>Elektronska sporočila si pogodbene stranke pošiljajo na:</w:t>
      </w:r>
    </w:p>
    <w:p w14:paraId="0B868FE0" w14:textId="77777777" w:rsidR="00160B7E" w:rsidRDefault="00000000">
      <w:pPr>
        <w:numPr>
          <w:ilvl w:val="0"/>
          <w:numId w:val="11"/>
        </w:numPr>
        <w:spacing w:after="0" w:line="276" w:lineRule="auto"/>
        <w:ind w:right="-46"/>
        <w:jc w:val="both"/>
        <w:rPr>
          <w:rFonts w:ascii="Century Gothic" w:eastAsia="Century Gothic" w:hAnsi="Century Gothic" w:cs="Century Gothic"/>
        </w:rPr>
      </w:pPr>
      <w:r>
        <w:rPr>
          <w:rFonts w:ascii="Century Gothic" w:eastAsia="Century Gothic" w:hAnsi="Century Gothic" w:cs="Century Gothic"/>
        </w:rPr>
        <w:t>E – naslov naročnika: ...</w:t>
      </w:r>
    </w:p>
    <w:p w14:paraId="444A4650" w14:textId="77777777" w:rsidR="00160B7E" w:rsidRDefault="00000000">
      <w:pPr>
        <w:numPr>
          <w:ilvl w:val="0"/>
          <w:numId w:val="11"/>
        </w:numPr>
        <w:spacing w:after="0" w:line="276" w:lineRule="auto"/>
        <w:ind w:right="-46"/>
        <w:jc w:val="both"/>
        <w:rPr>
          <w:rFonts w:ascii="Century Gothic" w:eastAsia="Century Gothic" w:hAnsi="Century Gothic" w:cs="Century Gothic"/>
        </w:rPr>
      </w:pPr>
      <w:r>
        <w:rPr>
          <w:rFonts w:ascii="Century Gothic" w:eastAsia="Century Gothic" w:hAnsi="Century Gothic" w:cs="Century Gothic"/>
        </w:rPr>
        <w:t xml:space="preserve">E – naslov izvajalca: .... . </w:t>
      </w:r>
    </w:p>
    <w:p w14:paraId="70783EE8" w14:textId="77777777" w:rsidR="00160B7E" w:rsidRDefault="00160B7E">
      <w:pPr>
        <w:spacing w:after="0" w:line="276" w:lineRule="auto"/>
        <w:ind w:left="720" w:right="-46"/>
        <w:jc w:val="both"/>
        <w:rPr>
          <w:rFonts w:ascii="Century Gothic" w:eastAsia="Century Gothic" w:hAnsi="Century Gothic" w:cs="Century Gothic"/>
        </w:rPr>
      </w:pPr>
    </w:p>
    <w:p w14:paraId="50122DEF"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64791A24"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 xml:space="preserve">(Višina pogodbene kazni) </w:t>
      </w:r>
    </w:p>
    <w:p w14:paraId="14ECBBA3" w14:textId="77777777" w:rsidR="00160B7E" w:rsidRDefault="00160B7E">
      <w:pPr>
        <w:spacing w:after="0" w:line="276" w:lineRule="auto"/>
        <w:jc w:val="center"/>
        <w:rPr>
          <w:rFonts w:ascii="Century Gothic" w:eastAsia="Century Gothic" w:hAnsi="Century Gothic" w:cs="Century Gothic"/>
        </w:rPr>
      </w:pPr>
    </w:p>
    <w:p w14:paraId="58E7068C" w14:textId="77777777" w:rsidR="00160B7E" w:rsidRDefault="00000000">
      <w:pPr>
        <w:spacing w:after="0" w:line="276" w:lineRule="auto"/>
        <w:jc w:val="both"/>
        <w:rPr>
          <w:rFonts w:ascii="Century Gothic" w:eastAsia="Century Gothic" w:hAnsi="Century Gothic" w:cs="Century Gothic"/>
          <w:b/>
          <w:bCs/>
        </w:rPr>
      </w:pPr>
      <w:r>
        <w:rPr>
          <w:rFonts w:ascii="Century Gothic" w:eastAsia="Century Gothic" w:hAnsi="Century Gothic" w:cs="Century Gothic"/>
        </w:rPr>
        <w:t>Če izvajalec po svoji krivdi zakasni z dokončanjem del, je naročniku dolžan plačati pogodbeno kazen v višini 0,5 % pogodbene vrednosti za vsak dan zamude, vendar največ deset odstotkov (10 %) pogodbene vrednosti, poleg tega pa plača še stroške, ki jih je imel naročnik zaradi zakasnitve gradnje.</w:t>
      </w:r>
    </w:p>
    <w:p w14:paraId="31F31AC0" w14:textId="77777777" w:rsidR="00160B7E" w:rsidRDefault="00160B7E">
      <w:pPr>
        <w:spacing w:after="0" w:line="276" w:lineRule="auto"/>
        <w:jc w:val="both"/>
        <w:rPr>
          <w:rFonts w:ascii="Century Gothic" w:eastAsia="Century Gothic" w:hAnsi="Century Gothic" w:cs="Century Gothic"/>
          <w:b/>
          <w:bCs/>
        </w:rPr>
      </w:pPr>
    </w:p>
    <w:p w14:paraId="5656152F" w14:textId="77777777" w:rsidR="00160B7E" w:rsidRDefault="00000000">
      <w:pPr>
        <w:spacing w:after="0" w:line="276" w:lineRule="auto"/>
        <w:ind w:right="-46"/>
        <w:jc w:val="both"/>
        <w:rPr>
          <w:rFonts w:ascii="Century Gothic" w:eastAsia="Century Gothic" w:hAnsi="Century Gothic" w:cs="Century Gothic"/>
        </w:rPr>
      </w:pPr>
      <w:r>
        <w:rPr>
          <w:rFonts w:ascii="Century Gothic" w:eastAsia="Century Gothic" w:hAnsi="Century Gothic" w:cs="Century Gothic"/>
        </w:rPr>
        <w:lastRenderedPageBreak/>
        <w:t>Povračilo škode bo naročnik uveljavljal po splošnih načelih odškodninske odgovornosti. Za poplačilo nastalih stroškov in škode, lahko naročnik koristi finančno zavarovanje za dobro in pravočasno izvedbo pogodbenih obveznosti iz 19. člena te pogodbe.</w:t>
      </w:r>
    </w:p>
    <w:p w14:paraId="3F779952" w14:textId="77777777" w:rsidR="00160B7E" w:rsidRDefault="00160B7E">
      <w:pPr>
        <w:spacing w:after="0" w:line="276" w:lineRule="auto"/>
        <w:jc w:val="both"/>
        <w:rPr>
          <w:rFonts w:ascii="Century Gothic" w:eastAsia="Century Gothic" w:hAnsi="Century Gothic" w:cs="Century Gothic"/>
          <w:b/>
          <w:bCs/>
        </w:rPr>
      </w:pPr>
    </w:p>
    <w:p w14:paraId="6A41B22F"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755D9547"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(Razlogi na strani naročnika)</w:t>
      </w:r>
    </w:p>
    <w:p w14:paraId="2234CDB0" w14:textId="77777777" w:rsidR="00160B7E" w:rsidRDefault="00160B7E">
      <w:pPr>
        <w:spacing w:after="0" w:line="276" w:lineRule="auto"/>
        <w:jc w:val="center"/>
        <w:rPr>
          <w:rFonts w:ascii="Century Gothic" w:eastAsia="Century Gothic" w:hAnsi="Century Gothic" w:cs="Century Gothic"/>
        </w:rPr>
      </w:pPr>
    </w:p>
    <w:p w14:paraId="5EC3AD61"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Izvajalec ima pravico zahtevati razveljavitev pogodbe v primerih, če izvajalec po krivdi naročnika ne more pričeti z deli v dogovorjenem roku po podpisu pogodbe.</w:t>
      </w:r>
    </w:p>
    <w:p w14:paraId="13DF5747" w14:textId="77777777" w:rsidR="00160B7E" w:rsidRDefault="00160B7E">
      <w:pPr>
        <w:spacing w:after="0" w:line="276" w:lineRule="auto"/>
        <w:jc w:val="both"/>
        <w:rPr>
          <w:rFonts w:ascii="Century Gothic" w:eastAsia="Century Gothic" w:hAnsi="Century Gothic" w:cs="Century Gothic"/>
        </w:rPr>
      </w:pPr>
    </w:p>
    <w:p w14:paraId="7A240DFD"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Ne glede na spremembo pogodbe je naročnik ob nastopu gornjih primerov dolžan plačati izvajalcu škodo in stroške, ki bi jih s tem v zvezi imel izvajalec.</w:t>
      </w:r>
    </w:p>
    <w:p w14:paraId="5439A2E3" w14:textId="77777777" w:rsidR="00160B7E" w:rsidRDefault="00160B7E">
      <w:pPr>
        <w:spacing w:after="0" w:line="276" w:lineRule="auto"/>
        <w:jc w:val="both"/>
        <w:rPr>
          <w:rFonts w:ascii="Century Gothic" w:eastAsia="Century Gothic" w:hAnsi="Century Gothic" w:cs="Century Gothic"/>
        </w:rPr>
      </w:pPr>
    </w:p>
    <w:p w14:paraId="422AC198"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V primeru, da naročnik zamuja s plačilom, izvajalec ne more zahtevati razveljavitve pogodbe, ampak mora nadaljevati z deli, skladno s terminskim in finančnim planom.</w:t>
      </w:r>
    </w:p>
    <w:p w14:paraId="7D51C9F8" w14:textId="77777777" w:rsidR="00160B7E" w:rsidRDefault="00160B7E">
      <w:pPr>
        <w:spacing w:after="0" w:line="276" w:lineRule="auto"/>
        <w:jc w:val="both"/>
        <w:rPr>
          <w:rFonts w:ascii="Century Gothic" w:eastAsia="Century Gothic" w:hAnsi="Century Gothic" w:cs="Century Gothic"/>
          <w:color w:val="FF0000"/>
        </w:rPr>
      </w:pPr>
    </w:p>
    <w:p w14:paraId="45BE228F"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2A409E58"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(Razlogi na strani izvajalca)</w:t>
      </w:r>
    </w:p>
    <w:p w14:paraId="0C075A02" w14:textId="77777777" w:rsidR="00160B7E" w:rsidRDefault="00160B7E">
      <w:pPr>
        <w:spacing w:after="0" w:line="276" w:lineRule="auto"/>
        <w:jc w:val="both"/>
        <w:rPr>
          <w:rFonts w:ascii="Century Gothic" w:eastAsia="Century Gothic" w:hAnsi="Century Gothic" w:cs="Century Gothic"/>
        </w:rPr>
      </w:pPr>
    </w:p>
    <w:p w14:paraId="1114AF82"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Naročnik ima pravico razveljaviti oz. razdreti pogodbo v primerih, če:</w:t>
      </w:r>
    </w:p>
    <w:p w14:paraId="619DCB37" w14:textId="77777777" w:rsidR="00160B7E" w:rsidRDefault="00000000">
      <w:pPr>
        <w:numPr>
          <w:ilvl w:val="0"/>
          <w:numId w:val="9"/>
        </w:numPr>
        <w:pBdr>
          <w:top w:val="nil"/>
          <w:left w:val="nil"/>
          <w:bottom w:val="nil"/>
          <w:right w:val="nil"/>
          <w:between w:val="nil"/>
        </w:pBdr>
        <w:spacing w:after="0"/>
        <w:rPr>
          <w:rFonts w:ascii="Century Gothic" w:eastAsia="Century Gothic" w:hAnsi="Century Gothic" w:cs="Century Gothic"/>
          <w:color w:val="000000"/>
        </w:rPr>
      </w:pPr>
      <w:r>
        <w:rPr>
          <w:rFonts w:ascii="Century Gothic" w:eastAsia="Century Gothic" w:hAnsi="Century Gothic" w:cs="Century Gothic"/>
          <w:color w:val="000000"/>
        </w:rPr>
        <w:t xml:space="preserve">izvajalec huje krši določila iz te pogodbe in zaostaja z napredovanjem del po svoji krivdi glede na terminski plan in rok za dokončanje del, kot ga je treba spoštovati zaradi sofinanciranja; </w:t>
      </w:r>
    </w:p>
    <w:p w14:paraId="7D89F7A2" w14:textId="77777777" w:rsidR="00160B7E" w:rsidRDefault="00000000">
      <w:pPr>
        <w:numPr>
          <w:ilvl w:val="0"/>
          <w:numId w:val="9"/>
        </w:numPr>
        <w:pBdr>
          <w:top w:val="nil"/>
          <w:left w:val="nil"/>
          <w:bottom w:val="nil"/>
          <w:right w:val="nil"/>
          <w:between w:val="nil"/>
        </w:pBd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izvajalec ne opravlja del po tej pogodbi v skladu s pravili stroke, tudi po pisnem opominu nadzorne službe,</w:t>
      </w:r>
    </w:p>
    <w:p w14:paraId="30EE0F51" w14:textId="77777777" w:rsidR="00160B7E" w:rsidRDefault="00000000">
      <w:pPr>
        <w:numPr>
          <w:ilvl w:val="0"/>
          <w:numId w:val="9"/>
        </w:numPr>
        <w:pBdr>
          <w:top w:val="nil"/>
          <w:left w:val="nil"/>
          <w:bottom w:val="nil"/>
          <w:right w:val="nil"/>
          <w:between w:val="nil"/>
        </w:pBd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pride do spremenjenih okoliščin,</w:t>
      </w:r>
    </w:p>
    <w:p w14:paraId="37CE6DDE" w14:textId="77777777" w:rsidR="00160B7E" w:rsidRDefault="00000000">
      <w:pPr>
        <w:numPr>
          <w:ilvl w:val="0"/>
          <w:numId w:val="9"/>
        </w:numPr>
        <w:pBdr>
          <w:top w:val="nil"/>
          <w:left w:val="nil"/>
          <w:bottom w:val="nil"/>
          <w:right w:val="nil"/>
          <w:between w:val="nil"/>
        </w:pBd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izvajalec ne izpolnjuje pogodbenih obveznosti iz te pogodbe.</w:t>
      </w:r>
    </w:p>
    <w:p w14:paraId="0559B684" w14:textId="77777777" w:rsidR="00160B7E" w:rsidRDefault="00160B7E">
      <w:pPr>
        <w:spacing w:after="0" w:line="276" w:lineRule="auto"/>
        <w:jc w:val="both"/>
        <w:rPr>
          <w:rFonts w:ascii="Century Gothic" w:eastAsia="Century Gothic" w:hAnsi="Century Gothic" w:cs="Century Gothic"/>
        </w:rPr>
      </w:pPr>
    </w:p>
    <w:p w14:paraId="5DBBA9C3"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V primeru prekinitve pogodbe zaradi gornjih vzrokov, naročnik plača izvajalcu izvršena dela in material, istočasno pa ima pravico obračunati izvajalcu od situacij plačilo pogodbene kazni in plačilo za storjeno škodo zaradi neizpolnjevanja pogodbenih obveznosti in unovčiti dane garancije. V primeru, da škode ni možno ugotoviti, se ta obračuna v višini 10 % od pogodbene vrednosti.</w:t>
      </w:r>
    </w:p>
    <w:p w14:paraId="036C8672" w14:textId="77777777" w:rsidR="00160B7E" w:rsidRDefault="00160B7E">
      <w:pPr>
        <w:spacing w:after="0" w:line="276" w:lineRule="auto"/>
        <w:jc w:val="both"/>
        <w:rPr>
          <w:rFonts w:ascii="Century Gothic" w:eastAsia="Century Gothic" w:hAnsi="Century Gothic" w:cs="Century Gothic"/>
        </w:rPr>
      </w:pPr>
    </w:p>
    <w:p w14:paraId="756E6667"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275B76F4"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(Reševanje sporov in pravno nasledstvo)</w:t>
      </w:r>
    </w:p>
    <w:p w14:paraId="7AEF3A17" w14:textId="77777777" w:rsidR="00160B7E" w:rsidRDefault="00160B7E">
      <w:pPr>
        <w:spacing w:after="0" w:line="276" w:lineRule="auto"/>
        <w:jc w:val="both"/>
        <w:rPr>
          <w:rFonts w:ascii="Century Gothic" w:eastAsia="Century Gothic" w:hAnsi="Century Gothic" w:cs="Century Gothic"/>
        </w:rPr>
      </w:pPr>
    </w:p>
    <w:p w14:paraId="46948130"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Morebitne spore iz naslova te pogodbe, ki jih pogodbene stranke ne bi mogle rešiti sporazumno, rešuje krajevno pristojno sodišče po sedežu naročnika.</w:t>
      </w:r>
    </w:p>
    <w:p w14:paraId="4A2CD997" w14:textId="77777777" w:rsidR="00160B7E" w:rsidRDefault="00160B7E">
      <w:pPr>
        <w:spacing w:after="0" w:line="276" w:lineRule="auto"/>
        <w:jc w:val="both"/>
        <w:rPr>
          <w:rFonts w:ascii="Century Gothic" w:eastAsia="Century Gothic" w:hAnsi="Century Gothic" w:cs="Century Gothic"/>
        </w:rPr>
      </w:pPr>
    </w:p>
    <w:p w14:paraId="35A456D0"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V primeru statusne spremembe pogodbenih strank se vse pravice in obveznosti po tej pogodbi prenesejo na njihove pravne naslednike.</w:t>
      </w:r>
    </w:p>
    <w:p w14:paraId="7CA3450C" w14:textId="77777777" w:rsidR="00160B7E" w:rsidRDefault="00160B7E">
      <w:pPr>
        <w:spacing w:after="0" w:line="276" w:lineRule="auto"/>
        <w:rPr>
          <w:rFonts w:ascii="Century Gothic" w:eastAsia="Century Gothic" w:hAnsi="Century Gothic" w:cs="Century Gothic"/>
          <w:b/>
          <w:bCs/>
        </w:rPr>
      </w:pPr>
    </w:p>
    <w:p w14:paraId="1E9CD53F"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01AD9D58" w14:textId="77777777" w:rsidR="00160B7E" w:rsidRDefault="00000000">
      <w:pPr>
        <w:pBdr>
          <w:top w:val="nil"/>
          <w:left w:val="nil"/>
          <w:bottom w:val="nil"/>
          <w:right w:val="nil"/>
          <w:between w:val="nil"/>
        </w:pBdr>
        <w:spacing w:after="0" w:line="276" w:lineRule="auto"/>
        <w:ind w:left="720"/>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(Razvezni pogoj)</w:t>
      </w:r>
    </w:p>
    <w:p w14:paraId="7C79E912" w14:textId="77777777" w:rsidR="00160B7E" w:rsidRDefault="00160B7E">
      <w:pPr>
        <w:pBdr>
          <w:top w:val="nil"/>
          <w:left w:val="nil"/>
          <w:bottom w:val="nil"/>
          <w:right w:val="nil"/>
          <w:between w:val="nil"/>
        </w:pBdr>
        <w:spacing w:after="0" w:line="276" w:lineRule="auto"/>
        <w:ind w:left="720"/>
        <w:jc w:val="center"/>
        <w:rPr>
          <w:rFonts w:ascii="Century Gothic" w:eastAsia="Century Gothic" w:hAnsi="Century Gothic" w:cs="Century Gothic"/>
          <w:b/>
          <w:bCs/>
          <w:color w:val="000000"/>
        </w:rPr>
      </w:pPr>
    </w:p>
    <w:p w14:paraId="6BEF48E8"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Ta pogodba je sklenjena pod razveznim pogojem, ki se uresniči v primeru izpolnitve katere od navedenih okoliščin:</w:t>
      </w:r>
    </w:p>
    <w:p w14:paraId="55CCD64E" w14:textId="77777777" w:rsidR="00160B7E" w:rsidRDefault="00000000">
      <w:pPr>
        <w:numPr>
          <w:ilvl w:val="0"/>
          <w:numId w:val="11"/>
        </w:numPr>
        <w:pBdr>
          <w:top w:val="nil"/>
          <w:left w:val="nil"/>
          <w:bottom w:val="nil"/>
          <w:right w:val="nil"/>
          <w:between w:val="nil"/>
        </w:pBd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če je naročnik seznanjen, da je sodišče s pravnomočno odločitvijo ugotovilo kršitev obveznosti iz drugega odstavka 3. člena ZJN-3 s strani izvajalca pogodbe o izvedbi javnega naročila ali njegovega podizvajalca ali </w:t>
      </w:r>
    </w:p>
    <w:p w14:paraId="2E464913" w14:textId="77777777" w:rsidR="00160B7E" w:rsidRDefault="00000000">
      <w:pPr>
        <w:numPr>
          <w:ilvl w:val="0"/>
          <w:numId w:val="11"/>
        </w:numPr>
        <w:pBdr>
          <w:top w:val="nil"/>
          <w:left w:val="nil"/>
          <w:bottom w:val="nil"/>
          <w:right w:val="nil"/>
          <w:between w:val="nil"/>
        </w:pBd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596E3677" w14:textId="77777777" w:rsidR="00160B7E" w:rsidRDefault="00160B7E">
      <w:pPr>
        <w:spacing w:after="0" w:line="276" w:lineRule="auto"/>
        <w:jc w:val="both"/>
        <w:rPr>
          <w:rFonts w:ascii="Century Gothic" w:eastAsia="Century Gothic" w:hAnsi="Century Gothic" w:cs="Century Gothic"/>
        </w:rPr>
      </w:pPr>
    </w:p>
    <w:p w14:paraId="742C67E4"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V primeru seznanitve naročnika s kršitvijo iz prejšnjega odstavka mora naročnik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skladu s 94. členom ZJN-3 in v roku, ki ga določi naročnik in ne sme biti daljši od 15 dni, ali sam prevzame del, ki ga je oddal v </w:t>
      </w:r>
      <w:proofErr w:type="spellStart"/>
      <w:r>
        <w:rPr>
          <w:rFonts w:ascii="Century Gothic" w:eastAsia="Century Gothic" w:hAnsi="Century Gothic" w:cs="Century Gothic"/>
        </w:rPr>
        <w:t>podizvajanje</w:t>
      </w:r>
      <w:proofErr w:type="spellEnd"/>
      <w:r>
        <w:rPr>
          <w:rFonts w:ascii="Century Gothic" w:eastAsia="Century Gothic" w:hAnsi="Century Gothic" w:cs="Century Gothic"/>
        </w:rPr>
        <w:t xml:space="preserve"> temu podizvajalcu, če ta zamenjava ali prevzem ne pomeni bistvene spremembe pogodbe.</w:t>
      </w:r>
    </w:p>
    <w:p w14:paraId="669A8EE9" w14:textId="77777777" w:rsidR="00160B7E" w:rsidRDefault="00160B7E">
      <w:pPr>
        <w:spacing w:after="0" w:line="276" w:lineRule="auto"/>
        <w:jc w:val="both"/>
        <w:rPr>
          <w:rFonts w:ascii="Century Gothic" w:eastAsia="Century Gothic" w:hAnsi="Century Gothic" w:cs="Century Gothic"/>
        </w:rPr>
      </w:pPr>
    </w:p>
    <w:p w14:paraId="52696EDD"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w:t>
      </w:r>
    </w:p>
    <w:p w14:paraId="31CEF58B" w14:textId="77777777" w:rsidR="00160B7E" w:rsidRDefault="00160B7E">
      <w:pPr>
        <w:spacing w:after="0" w:line="276" w:lineRule="auto"/>
        <w:jc w:val="both"/>
        <w:rPr>
          <w:rFonts w:ascii="Century Gothic" w:eastAsia="Century Gothic" w:hAnsi="Century Gothic" w:cs="Century Gothic"/>
        </w:rPr>
      </w:pPr>
    </w:p>
    <w:p w14:paraId="6BAEA67E"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V primeru izpolnitve razveznega pogoja se šteje, da je pogodba razvezana z dnem sklenitve nove pogodbe o izvedbi javnega naročila.</w:t>
      </w:r>
    </w:p>
    <w:p w14:paraId="2636172D" w14:textId="77777777" w:rsidR="00160B7E" w:rsidRDefault="00160B7E">
      <w:pPr>
        <w:pBdr>
          <w:top w:val="nil"/>
          <w:left w:val="nil"/>
          <w:bottom w:val="nil"/>
          <w:right w:val="nil"/>
          <w:between w:val="nil"/>
        </w:pBdr>
        <w:spacing w:after="0" w:line="276" w:lineRule="auto"/>
        <w:ind w:left="720"/>
        <w:rPr>
          <w:rFonts w:ascii="Century Gothic" w:eastAsia="Century Gothic" w:hAnsi="Century Gothic" w:cs="Century Gothic"/>
          <w:b/>
          <w:bCs/>
          <w:color w:val="000000"/>
        </w:rPr>
      </w:pPr>
    </w:p>
    <w:p w14:paraId="0423E64E"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7046E05A"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(Protikorupcijska klavzula)</w:t>
      </w:r>
    </w:p>
    <w:p w14:paraId="6A19C85D" w14:textId="77777777" w:rsidR="00160B7E" w:rsidRDefault="00160B7E">
      <w:pPr>
        <w:spacing w:after="0" w:line="276" w:lineRule="auto"/>
        <w:rPr>
          <w:rFonts w:ascii="Century Gothic" w:eastAsia="Century Gothic" w:hAnsi="Century Gothic" w:cs="Century Gothic"/>
        </w:rPr>
      </w:pPr>
    </w:p>
    <w:p w14:paraId="7A2898BC"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Nična je pogodba, pri kateri kdo v imenu ali na račun druge pogodbene stranke, predstavniku ali posredniku organa ali organizacije iz javnega sektorja obljubi, ponudi ali da kakšno nedovoljeno korist za: </w:t>
      </w:r>
    </w:p>
    <w:p w14:paraId="0278554B" w14:textId="77777777" w:rsidR="00160B7E" w:rsidRDefault="00000000">
      <w:pPr>
        <w:numPr>
          <w:ilvl w:val="0"/>
          <w:numId w:val="10"/>
        </w:numPr>
        <w:spacing w:after="0" w:line="276" w:lineRule="auto"/>
        <w:jc w:val="both"/>
        <w:rPr>
          <w:rFonts w:ascii="Century Gothic" w:eastAsia="Century Gothic" w:hAnsi="Century Gothic" w:cs="Century Gothic"/>
        </w:rPr>
      </w:pPr>
      <w:r>
        <w:rPr>
          <w:rFonts w:ascii="Century Gothic" w:eastAsia="Century Gothic" w:hAnsi="Century Gothic" w:cs="Century Gothic"/>
        </w:rPr>
        <w:lastRenderedPageBreak/>
        <w:t xml:space="preserve">pridobitev posla ali </w:t>
      </w:r>
    </w:p>
    <w:p w14:paraId="5D6CCE6C" w14:textId="77777777" w:rsidR="00160B7E" w:rsidRDefault="00000000">
      <w:pPr>
        <w:numPr>
          <w:ilvl w:val="0"/>
          <w:numId w:val="10"/>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za sklenitev posla pod ugodnejšimi pogoji ali </w:t>
      </w:r>
    </w:p>
    <w:p w14:paraId="3237FD93" w14:textId="77777777" w:rsidR="00160B7E" w:rsidRDefault="00000000">
      <w:pPr>
        <w:numPr>
          <w:ilvl w:val="0"/>
          <w:numId w:val="10"/>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za opustitev dolžnega nadzora nad izvajanjem pogodbenih obveznosti ali </w:t>
      </w:r>
    </w:p>
    <w:p w14:paraId="2907AFF1" w14:textId="77777777" w:rsidR="00160B7E" w:rsidRDefault="00000000">
      <w:pPr>
        <w:numPr>
          <w:ilvl w:val="0"/>
          <w:numId w:val="10"/>
        </w:numPr>
        <w:spacing w:after="0" w:line="276" w:lineRule="auto"/>
        <w:jc w:val="both"/>
        <w:rPr>
          <w:rFonts w:ascii="Century Gothic" w:eastAsia="Century Gothic" w:hAnsi="Century Gothic" w:cs="Century Gothic"/>
        </w:rPr>
      </w:pPr>
      <w:r>
        <w:rPr>
          <w:rFonts w:ascii="Century Gothic" w:eastAsia="Century Gothic" w:hAnsi="Century Gothic" w:cs="Century Gothic"/>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26F58B97" w14:textId="77777777" w:rsidR="00160B7E" w:rsidRDefault="00160B7E">
      <w:pPr>
        <w:spacing w:after="0" w:line="276" w:lineRule="auto"/>
        <w:jc w:val="center"/>
        <w:rPr>
          <w:rFonts w:ascii="Century Gothic" w:eastAsia="Century Gothic" w:hAnsi="Century Gothic" w:cs="Century Gothic"/>
        </w:rPr>
      </w:pPr>
    </w:p>
    <w:p w14:paraId="34F8EDEF"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4CCCA7A4"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(Končna določba)</w:t>
      </w:r>
    </w:p>
    <w:p w14:paraId="624812CC" w14:textId="77777777" w:rsidR="00160B7E" w:rsidRDefault="00160B7E">
      <w:pPr>
        <w:spacing w:after="0" w:line="276" w:lineRule="auto"/>
        <w:jc w:val="both"/>
        <w:rPr>
          <w:rFonts w:ascii="Century Gothic" w:eastAsia="Century Gothic" w:hAnsi="Century Gothic" w:cs="Century Gothic"/>
        </w:rPr>
      </w:pPr>
    </w:p>
    <w:p w14:paraId="0205FC3F"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Pogodba je sklenjena in prične veljati z dnem podpisa zadnje od obeh pogodbenih strank, pod pogojem predložitve zavarovanja za dobro izvedbo in velja do</w:t>
      </w:r>
      <w:r>
        <w:t xml:space="preserve"> </w:t>
      </w:r>
      <w:r>
        <w:rPr>
          <w:rFonts w:ascii="Century Gothic" w:eastAsia="Century Gothic" w:hAnsi="Century Gothic" w:cs="Century Gothic"/>
        </w:rPr>
        <w:t xml:space="preserve">izpolnitve pogodbenih obveznosti obeh strank v celoti oziroma z dnem, ko naročnik iz naslova te pogodbe ali na podlagi pogodbe predloženih garancij oziroma finančnih zavarovanj zoper izvajalca nima nobenih zahtevkov več. </w:t>
      </w:r>
    </w:p>
    <w:p w14:paraId="3AAAB216" w14:textId="77777777" w:rsidR="00160B7E" w:rsidRDefault="00160B7E">
      <w:pPr>
        <w:spacing w:after="0" w:line="276" w:lineRule="auto"/>
        <w:jc w:val="both"/>
        <w:rPr>
          <w:rFonts w:ascii="Century Gothic" w:eastAsia="Century Gothic" w:hAnsi="Century Gothic" w:cs="Century Gothic"/>
        </w:rPr>
      </w:pPr>
    </w:p>
    <w:p w14:paraId="417ECE7C"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Ta pogodba je sestavljena v štirih (4) izvodih, od katerih prejme vsaka pogodbena stranka po dva (2) izvoda. </w:t>
      </w:r>
    </w:p>
    <w:p w14:paraId="38C44962" w14:textId="77777777" w:rsidR="00160B7E" w:rsidRDefault="00160B7E">
      <w:pPr>
        <w:spacing w:after="0" w:line="276" w:lineRule="auto"/>
        <w:jc w:val="both"/>
        <w:rPr>
          <w:rFonts w:ascii="Century Gothic" w:eastAsia="Century Gothic" w:hAnsi="Century Gothic" w:cs="Century Gothic"/>
        </w:rPr>
      </w:pPr>
    </w:p>
    <w:p w14:paraId="5D400260" w14:textId="77777777" w:rsidR="00160B7E" w:rsidRDefault="00160B7E">
      <w:pPr>
        <w:spacing w:after="0" w:line="276" w:lineRule="auto"/>
        <w:jc w:val="both"/>
        <w:rPr>
          <w:rFonts w:ascii="Century Gothic" w:eastAsia="Century Gothic" w:hAnsi="Century Gothic" w:cs="Century Gothic"/>
        </w:rPr>
      </w:pPr>
    </w:p>
    <w:p w14:paraId="7BA80B8A" w14:textId="77777777" w:rsidR="00160B7E" w:rsidRDefault="00000000">
      <w:pPr>
        <w:tabs>
          <w:tab w:val="left" w:pos="6096"/>
        </w:tabs>
        <w:spacing w:after="0" w:line="276" w:lineRule="auto"/>
        <w:jc w:val="both"/>
        <w:rPr>
          <w:rFonts w:ascii="Century Gothic" w:eastAsia="Century Gothic" w:hAnsi="Century Gothic" w:cs="Century Gothic"/>
        </w:rPr>
      </w:pPr>
      <w:r>
        <w:rPr>
          <w:rFonts w:ascii="Century Gothic" w:eastAsia="Century Gothic" w:hAnsi="Century Gothic" w:cs="Century Gothic"/>
        </w:rPr>
        <w:t>...., dne .....</w:t>
      </w:r>
      <w:r>
        <w:rPr>
          <w:rFonts w:ascii="Century Gothic" w:eastAsia="Century Gothic" w:hAnsi="Century Gothic" w:cs="Century Gothic"/>
        </w:rPr>
        <w:tab/>
        <w:t>…, dne .....</w:t>
      </w:r>
    </w:p>
    <w:p w14:paraId="78CFB832" w14:textId="77777777" w:rsidR="00160B7E" w:rsidRDefault="00000000">
      <w:pPr>
        <w:tabs>
          <w:tab w:val="left" w:pos="6096"/>
        </w:tabs>
        <w:spacing w:after="0" w:line="276" w:lineRule="auto"/>
        <w:jc w:val="both"/>
        <w:rPr>
          <w:rFonts w:ascii="Century Gothic" w:eastAsia="Century Gothic" w:hAnsi="Century Gothic" w:cs="Century Gothic"/>
        </w:rPr>
      </w:pPr>
      <w:r>
        <w:rPr>
          <w:rFonts w:ascii="Century Gothic" w:eastAsia="Century Gothic" w:hAnsi="Century Gothic" w:cs="Century Gothic"/>
        </w:rPr>
        <w:t>Št.: .....</w:t>
      </w:r>
      <w:r>
        <w:rPr>
          <w:rFonts w:ascii="Century Gothic" w:eastAsia="Century Gothic" w:hAnsi="Century Gothic" w:cs="Century Gothic"/>
        </w:rPr>
        <w:tab/>
        <w:t>Št.: …</w:t>
      </w:r>
    </w:p>
    <w:p w14:paraId="53DA5B29" w14:textId="77777777" w:rsidR="00160B7E" w:rsidRDefault="00160B7E">
      <w:pPr>
        <w:spacing w:after="0" w:line="276" w:lineRule="auto"/>
        <w:jc w:val="both"/>
        <w:rPr>
          <w:rFonts w:ascii="Century Gothic" w:eastAsia="Century Gothic" w:hAnsi="Century Gothic" w:cs="Century Gothic"/>
        </w:rPr>
      </w:pPr>
    </w:p>
    <w:tbl>
      <w:tblPr>
        <w:tblStyle w:val="a0"/>
        <w:tblW w:w="9099" w:type="dxa"/>
        <w:tblInd w:w="0" w:type="dxa"/>
        <w:tblLayout w:type="fixed"/>
        <w:tblLook w:val="0000" w:firstRow="0" w:lastRow="0" w:firstColumn="0" w:lastColumn="0" w:noHBand="0" w:noVBand="0"/>
      </w:tblPr>
      <w:tblGrid>
        <w:gridCol w:w="3510"/>
        <w:gridCol w:w="1418"/>
        <w:gridCol w:w="4171"/>
      </w:tblGrid>
      <w:tr w:rsidR="00160B7E" w14:paraId="05C09C22" w14:textId="77777777">
        <w:tc>
          <w:tcPr>
            <w:tcW w:w="3510" w:type="dxa"/>
          </w:tcPr>
          <w:p w14:paraId="7AE81D9D" w14:textId="77777777" w:rsidR="00160B7E" w:rsidRDefault="00000000">
            <w:pPr>
              <w:spacing w:after="0" w:line="276" w:lineRule="auto"/>
              <w:rPr>
                <w:rFonts w:ascii="Century Gothic" w:eastAsia="Century Gothic" w:hAnsi="Century Gothic" w:cs="Century Gothic"/>
                <w:b/>
                <w:bCs/>
              </w:rPr>
            </w:pPr>
            <w:r>
              <w:rPr>
                <w:rFonts w:ascii="Century Gothic" w:eastAsia="Century Gothic" w:hAnsi="Century Gothic" w:cs="Century Gothic"/>
                <w:b/>
                <w:bCs/>
              </w:rPr>
              <w:t>I Z V A J A L E C :</w:t>
            </w:r>
          </w:p>
          <w:p w14:paraId="35C51B8D" w14:textId="77777777" w:rsidR="00160B7E" w:rsidRDefault="00160B7E">
            <w:pPr>
              <w:spacing w:after="0" w:line="276" w:lineRule="auto"/>
              <w:jc w:val="center"/>
              <w:rPr>
                <w:rFonts w:ascii="Century Gothic" w:eastAsia="Century Gothic" w:hAnsi="Century Gothic" w:cs="Century Gothic"/>
              </w:rPr>
            </w:pPr>
          </w:p>
          <w:p w14:paraId="65BED274" w14:textId="77777777" w:rsidR="00160B7E" w:rsidRDefault="00160B7E">
            <w:pPr>
              <w:spacing w:after="0" w:line="276" w:lineRule="auto"/>
              <w:jc w:val="center"/>
              <w:rPr>
                <w:rFonts w:ascii="Century Gothic" w:eastAsia="Century Gothic" w:hAnsi="Century Gothic" w:cs="Century Gothic"/>
                <w:b/>
                <w:bCs/>
              </w:rPr>
            </w:pPr>
          </w:p>
          <w:p w14:paraId="649C8AFF" w14:textId="77777777" w:rsidR="00160B7E" w:rsidRDefault="00000000">
            <w:pPr>
              <w:spacing w:after="0" w:line="276" w:lineRule="auto"/>
              <w:rPr>
                <w:rFonts w:ascii="Century Gothic" w:eastAsia="Century Gothic" w:hAnsi="Century Gothic" w:cs="Century Gothic"/>
                <w:b/>
                <w:bCs/>
              </w:rPr>
            </w:pPr>
            <w:r>
              <w:rPr>
                <w:rFonts w:ascii="Century Gothic" w:eastAsia="Century Gothic" w:hAnsi="Century Gothic" w:cs="Century Gothic"/>
                <w:b/>
                <w:bCs/>
              </w:rPr>
              <w:t xml:space="preserve">......... </w:t>
            </w:r>
          </w:p>
          <w:p w14:paraId="648D5730" w14:textId="77777777" w:rsidR="00160B7E" w:rsidRDefault="00160B7E">
            <w:pPr>
              <w:spacing w:after="0" w:line="276" w:lineRule="auto"/>
              <w:rPr>
                <w:rFonts w:ascii="Century Gothic" w:eastAsia="Century Gothic" w:hAnsi="Century Gothic" w:cs="Century Gothic"/>
                <w:b/>
                <w:bCs/>
              </w:rPr>
            </w:pPr>
          </w:p>
          <w:p w14:paraId="1D56C4A0"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Direktor:</w:t>
            </w:r>
          </w:p>
          <w:p w14:paraId="24C1EF17" w14:textId="77777777" w:rsidR="00160B7E" w:rsidRDefault="00160B7E">
            <w:pPr>
              <w:spacing w:after="0" w:line="276" w:lineRule="auto"/>
              <w:rPr>
                <w:rFonts w:ascii="Century Gothic" w:eastAsia="Century Gothic" w:hAnsi="Century Gothic" w:cs="Century Gothic"/>
              </w:rPr>
            </w:pPr>
          </w:p>
          <w:p w14:paraId="3EFE0B57" w14:textId="77777777" w:rsidR="00160B7E" w:rsidRDefault="00160B7E">
            <w:pPr>
              <w:spacing w:after="0" w:line="276" w:lineRule="auto"/>
              <w:jc w:val="center"/>
              <w:rPr>
                <w:rFonts w:ascii="Century Gothic" w:eastAsia="Century Gothic" w:hAnsi="Century Gothic" w:cs="Century Gothic"/>
              </w:rPr>
            </w:pPr>
          </w:p>
        </w:tc>
        <w:tc>
          <w:tcPr>
            <w:tcW w:w="1418" w:type="dxa"/>
          </w:tcPr>
          <w:p w14:paraId="3305D51C" w14:textId="77777777" w:rsidR="00160B7E" w:rsidRDefault="00160B7E">
            <w:pPr>
              <w:spacing w:after="0" w:line="276" w:lineRule="auto"/>
              <w:jc w:val="both"/>
              <w:rPr>
                <w:rFonts w:ascii="Century Gothic" w:eastAsia="Century Gothic" w:hAnsi="Century Gothic" w:cs="Century Gothic"/>
              </w:rPr>
            </w:pPr>
          </w:p>
        </w:tc>
        <w:tc>
          <w:tcPr>
            <w:tcW w:w="4171" w:type="dxa"/>
          </w:tcPr>
          <w:p w14:paraId="01CD581C"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N A R O Č N I K :</w:t>
            </w:r>
          </w:p>
          <w:p w14:paraId="3DB9E1D8" w14:textId="77777777" w:rsidR="00160B7E" w:rsidRDefault="00160B7E">
            <w:pPr>
              <w:spacing w:after="0" w:line="276" w:lineRule="auto"/>
              <w:rPr>
                <w:rFonts w:ascii="Century Gothic" w:eastAsia="Century Gothic" w:hAnsi="Century Gothic" w:cs="Century Gothic"/>
              </w:rPr>
            </w:pPr>
          </w:p>
          <w:p w14:paraId="1F19F3BD"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 xml:space="preserve">                 </w:t>
            </w:r>
          </w:p>
          <w:p w14:paraId="41A86317" w14:textId="77777777" w:rsidR="00160B7E" w:rsidRDefault="00000000">
            <w:pPr>
              <w:spacing w:after="0" w:line="276" w:lineRule="auto"/>
              <w:rPr>
                <w:rFonts w:ascii="Century Gothic" w:eastAsia="Century Gothic" w:hAnsi="Century Gothic" w:cs="Century Gothic"/>
                <w:b/>
                <w:bCs/>
                <w:color w:val="000000"/>
              </w:rPr>
            </w:pPr>
            <w:r>
              <w:rPr>
                <w:rFonts w:ascii="Century Gothic" w:eastAsia="Century Gothic" w:hAnsi="Century Gothic" w:cs="Century Gothic"/>
              </w:rPr>
              <w:t xml:space="preserve">     </w:t>
            </w:r>
            <w:r>
              <w:rPr>
                <w:rFonts w:ascii="Century Gothic" w:eastAsia="Century Gothic" w:hAnsi="Century Gothic" w:cs="Century Gothic"/>
                <w:b/>
                <w:bCs/>
                <w:color w:val="000000"/>
              </w:rPr>
              <w:t>Občina Dobrova-Polhov Gradec</w:t>
            </w:r>
          </w:p>
          <w:p w14:paraId="73EE437E" w14:textId="77777777" w:rsidR="00160B7E" w:rsidRDefault="00160B7E">
            <w:pPr>
              <w:spacing w:after="0" w:line="276" w:lineRule="auto"/>
              <w:rPr>
                <w:rFonts w:ascii="Century Gothic" w:eastAsia="Century Gothic" w:hAnsi="Century Gothic" w:cs="Century Gothic"/>
                <w:b/>
                <w:bCs/>
                <w:color w:val="000000"/>
              </w:rPr>
            </w:pPr>
          </w:p>
          <w:p w14:paraId="16A02652" w14:textId="77777777" w:rsidR="00160B7E" w:rsidRDefault="00000000">
            <w:pPr>
              <w:spacing w:after="0" w:line="276" w:lineRule="auto"/>
              <w:ind w:left="1416"/>
              <w:rPr>
                <w:rFonts w:ascii="Century Gothic" w:eastAsia="Century Gothic" w:hAnsi="Century Gothic" w:cs="Century Gothic"/>
                <w:b/>
                <w:bCs/>
                <w:color w:val="000000"/>
              </w:rPr>
            </w:pPr>
            <w:r>
              <w:rPr>
                <w:rFonts w:ascii="Century Gothic" w:eastAsia="Century Gothic" w:hAnsi="Century Gothic" w:cs="Century Gothic"/>
                <w:b/>
                <w:bCs/>
                <w:color w:val="000000"/>
              </w:rPr>
              <w:t>Jure Dolinar</w:t>
            </w:r>
          </w:p>
          <w:p w14:paraId="18EAE0D9" w14:textId="77777777" w:rsidR="00160B7E" w:rsidRDefault="00000000">
            <w:pPr>
              <w:spacing w:after="0" w:line="276" w:lineRule="auto"/>
              <w:ind w:left="1416"/>
              <w:rPr>
                <w:rFonts w:ascii="Century Gothic" w:eastAsia="Century Gothic" w:hAnsi="Century Gothic" w:cs="Century Gothic"/>
                <w:b/>
                <w:bCs/>
              </w:rPr>
            </w:pPr>
            <w:r>
              <w:rPr>
                <w:rFonts w:ascii="Century Gothic" w:eastAsia="Century Gothic" w:hAnsi="Century Gothic" w:cs="Century Gothic"/>
                <w:b/>
                <w:bCs/>
                <w:color w:val="000000"/>
              </w:rPr>
              <w:t>župan</w:t>
            </w:r>
          </w:p>
        </w:tc>
      </w:tr>
      <w:tr w:rsidR="00160B7E" w14:paraId="3B435803" w14:textId="77777777">
        <w:tc>
          <w:tcPr>
            <w:tcW w:w="3510" w:type="dxa"/>
          </w:tcPr>
          <w:p w14:paraId="493279C6" w14:textId="77777777" w:rsidR="00160B7E" w:rsidRDefault="00160B7E">
            <w:pPr>
              <w:spacing w:after="0" w:line="276" w:lineRule="auto"/>
              <w:rPr>
                <w:rFonts w:ascii="Century Gothic" w:eastAsia="Century Gothic" w:hAnsi="Century Gothic" w:cs="Century Gothic"/>
                <w:b/>
                <w:bCs/>
              </w:rPr>
            </w:pPr>
          </w:p>
        </w:tc>
        <w:tc>
          <w:tcPr>
            <w:tcW w:w="1418" w:type="dxa"/>
          </w:tcPr>
          <w:p w14:paraId="30768E54" w14:textId="77777777" w:rsidR="00160B7E" w:rsidRDefault="00160B7E">
            <w:pPr>
              <w:spacing w:after="0" w:line="276" w:lineRule="auto"/>
              <w:jc w:val="both"/>
              <w:rPr>
                <w:rFonts w:ascii="Century Gothic" w:eastAsia="Century Gothic" w:hAnsi="Century Gothic" w:cs="Century Gothic"/>
              </w:rPr>
            </w:pPr>
          </w:p>
        </w:tc>
        <w:tc>
          <w:tcPr>
            <w:tcW w:w="4171" w:type="dxa"/>
          </w:tcPr>
          <w:p w14:paraId="4F3EE77C" w14:textId="77777777" w:rsidR="00160B7E" w:rsidRDefault="00160B7E">
            <w:pPr>
              <w:spacing w:after="0" w:line="276" w:lineRule="auto"/>
              <w:jc w:val="center"/>
              <w:rPr>
                <w:rFonts w:ascii="Century Gothic" w:eastAsia="Century Gothic" w:hAnsi="Century Gothic" w:cs="Century Gothic"/>
                <w:b/>
                <w:bCs/>
              </w:rPr>
            </w:pPr>
          </w:p>
        </w:tc>
      </w:tr>
    </w:tbl>
    <w:p w14:paraId="21944E5F" w14:textId="77777777" w:rsidR="00160B7E" w:rsidRDefault="00160B7E">
      <w:pPr>
        <w:tabs>
          <w:tab w:val="left" w:pos="5196"/>
        </w:tabs>
        <w:spacing w:after="0" w:line="276" w:lineRule="auto"/>
        <w:rPr>
          <w:rFonts w:ascii="Century Gothic" w:eastAsia="Century Gothic" w:hAnsi="Century Gothic" w:cs="Century Gothic"/>
        </w:rPr>
      </w:pPr>
    </w:p>
    <w:sectPr w:rsidR="00160B7E">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BA62B1" w14:textId="77777777" w:rsidR="00DB5CB6" w:rsidRDefault="00DB5CB6">
      <w:pPr>
        <w:spacing w:after="0" w:line="240" w:lineRule="auto"/>
      </w:pPr>
      <w:r>
        <w:separator/>
      </w:r>
    </w:p>
  </w:endnote>
  <w:endnote w:type="continuationSeparator" w:id="0">
    <w:p w14:paraId="5A5597EC" w14:textId="77777777" w:rsidR="00DB5CB6" w:rsidRDefault="00DB5C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EE"/>
    <w:family w:val="swiss"/>
    <w:pitch w:val="variable"/>
    <w:sig w:usb0="A00006FF" w:usb1="4000205B" w:usb2="00000010" w:usb3="00000000" w:csb0="0000019F" w:csb1="00000000"/>
    <w:embedRegular r:id="rId1" w:fontKey="{1D69D227-FEBD-48E8-A62A-B4A59DF820AA}"/>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2" w:fontKey="{2D2288A5-848C-4D51-8858-435A4E094208}"/>
  </w:font>
  <w:font w:name="Trebuchet MS">
    <w:panose1 w:val="020B0603020202020204"/>
    <w:charset w:val="EE"/>
    <w:family w:val="swiss"/>
    <w:pitch w:val="variable"/>
    <w:sig w:usb0="00000687" w:usb1="00000000" w:usb2="00000000" w:usb3="00000000" w:csb0="0000009F" w:csb1="00000000"/>
    <w:embedRegular r:id="rId3" w:fontKey="{FD3D3BB6-68CA-409D-9A35-14A72E96B8E9}"/>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4" w:fontKey="{9E37EE68-B3C5-43A3-966B-A5B623761E5C}"/>
    <w:embedBold r:id="rId5" w:fontKey="{323F8BE2-9BDB-44FB-8DE6-D1AA813F5ADE}"/>
    <w:embedItalic r:id="rId6" w:fontKey="{F451FE15-1383-40B0-AFEA-B4F5A78BD549}"/>
  </w:font>
  <w:font w:name="Georgia">
    <w:panose1 w:val="02040502050405020303"/>
    <w:charset w:val="EE"/>
    <w:family w:val="roman"/>
    <w:pitch w:val="variable"/>
    <w:sig w:usb0="00000287" w:usb1="00000000" w:usb2="00000000" w:usb3="00000000" w:csb0="0000009F" w:csb1="00000000"/>
    <w:embedItalic r:id="rId7" w:fontKey="{D605D504-4FA3-4C7F-AA5D-E35BB4EBD089}"/>
  </w:font>
  <w:font w:name="Century Gothic">
    <w:panose1 w:val="020B0502020202020204"/>
    <w:charset w:val="EE"/>
    <w:family w:val="swiss"/>
    <w:pitch w:val="variable"/>
    <w:sig w:usb0="00000287" w:usb1="00000000" w:usb2="00000000" w:usb3="00000000" w:csb0="0000009F" w:csb1="00000000"/>
    <w:embedRegular r:id="rId8" w:fontKey="{BB632BDF-8149-401C-9FB2-E6460E715ACA}"/>
    <w:embedBold r:id="rId9" w:fontKey="{9D8DAB48-8766-4121-80EA-48831706A1F5}"/>
    <w:embedItalic r:id="rId10" w:fontKey="{98B31E8A-F2EA-4F7A-B33D-21AFF69E9D09}"/>
  </w:font>
  <w:font w:name="Cambria">
    <w:panose1 w:val="02040503050406030204"/>
    <w:charset w:val="EE"/>
    <w:family w:val="roman"/>
    <w:pitch w:val="variable"/>
    <w:sig w:usb0="E00006FF" w:usb1="420024FF" w:usb2="02000000" w:usb3="00000000" w:csb0="0000019F" w:csb1="00000000"/>
    <w:embedRegular r:id="rId11" w:fontKey="{7B221546-774E-4A0A-A382-E9A1B3EF376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C3F3A5" w14:textId="77777777" w:rsidR="00160B7E" w:rsidRDefault="00160B7E">
    <w:pPr>
      <w:pBdr>
        <w:top w:val="nil"/>
        <w:left w:val="nil"/>
        <w:bottom w:val="nil"/>
        <w:right w:val="nil"/>
        <w:between w:val="nil"/>
      </w:pBdr>
      <w:tabs>
        <w:tab w:val="center" w:pos="4536"/>
        <w:tab w:val="right" w:pos="9072"/>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2A666" w14:textId="77777777" w:rsidR="00160B7E" w:rsidRDefault="00160B7E">
    <w:pPr>
      <w:pBdr>
        <w:top w:val="nil"/>
        <w:left w:val="nil"/>
        <w:bottom w:val="nil"/>
        <w:right w:val="nil"/>
        <w:between w:val="nil"/>
      </w:pBdr>
      <w:tabs>
        <w:tab w:val="center" w:pos="4536"/>
        <w:tab w:val="right" w:pos="9072"/>
      </w:tabs>
      <w:spacing w:after="0" w:line="240" w:lineRule="auto"/>
      <w:jc w:val="both"/>
      <w:rPr>
        <w:rFonts w:ascii="Century Gothic" w:eastAsia="Century Gothic" w:hAnsi="Century Gothic" w:cs="Century Gothic"/>
        <w:i/>
        <w:iCs/>
        <w:color w:val="000000"/>
        <w:sz w:val="20"/>
        <w:szCs w:val="20"/>
      </w:rPr>
    </w:pPr>
  </w:p>
  <w:p w14:paraId="54067850" w14:textId="77777777" w:rsidR="00160B7E" w:rsidRDefault="00160B7E">
    <w:pPr>
      <w:pBdr>
        <w:top w:val="nil"/>
        <w:left w:val="nil"/>
        <w:bottom w:val="nil"/>
        <w:right w:val="nil"/>
        <w:between w:val="nil"/>
      </w:pBdr>
      <w:tabs>
        <w:tab w:val="center" w:pos="4536"/>
        <w:tab w:val="right" w:pos="9072"/>
      </w:tabs>
      <w:spacing w:after="0" w:line="240" w:lineRule="auto"/>
      <w:rPr>
        <w:color w:val="000000"/>
      </w:rPr>
    </w:pPr>
  </w:p>
  <w:p w14:paraId="17426610" w14:textId="77777777" w:rsidR="00160B7E" w:rsidRDefault="00160B7E">
    <w:pPr>
      <w:pBdr>
        <w:top w:val="nil"/>
        <w:left w:val="nil"/>
        <w:bottom w:val="nil"/>
        <w:right w:val="nil"/>
        <w:between w:val="nil"/>
      </w:pBdr>
      <w:tabs>
        <w:tab w:val="center" w:pos="4536"/>
        <w:tab w:val="right" w:pos="9072"/>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C84BF" w14:textId="77777777" w:rsidR="00160B7E" w:rsidRDefault="00160B7E">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1D8F32" w14:textId="77777777" w:rsidR="00DB5CB6" w:rsidRDefault="00DB5CB6">
      <w:pPr>
        <w:spacing w:after="0" w:line="240" w:lineRule="auto"/>
      </w:pPr>
      <w:r>
        <w:separator/>
      </w:r>
    </w:p>
  </w:footnote>
  <w:footnote w:type="continuationSeparator" w:id="0">
    <w:p w14:paraId="5D4BC009" w14:textId="77777777" w:rsidR="00DB5CB6" w:rsidRDefault="00DB5C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3F62C" w14:textId="77777777" w:rsidR="00160B7E" w:rsidRDefault="00160B7E">
    <w:pPr>
      <w:pBdr>
        <w:top w:val="nil"/>
        <w:left w:val="nil"/>
        <w:bottom w:val="nil"/>
        <w:right w:val="nil"/>
        <w:between w:val="nil"/>
      </w:pBdr>
      <w:tabs>
        <w:tab w:val="center" w:pos="4536"/>
        <w:tab w:val="right" w:pos="9072"/>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4F665" w14:textId="77777777" w:rsidR="00160B7E" w:rsidRDefault="00160B7E">
    <w:pPr>
      <w:pBdr>
        <w:top w:val="nil"/>
        <w:left w:val="nil"/>
        <w:bottom w:val="nil"/>
        <w:right w:val="nil"/>
        <w:between w:val="nil"/>
      </w:pBdr>
      <w:tabs>
        <w:tab w:val="center" w:pos="4536"/>
        <w:tab w:val="right" w:pos="9072"/>
      </w:tabs>
      <w:spacing w:after="0" w:line="240" w:lineRule="auto"/>
      <w:rPr>
        <w:rFonts w:ascii="Century Gothic" w:eastAsia="Century Gothic" w:hAnsi="Century Gothic" w:cs="Century Gothic"/>
        <w:b/>
        <w:bCs/>
        <w:color w:val="000000"/>
      </w:rPr>
    </w:pPr>
  </w:p>
  <w:p w14:paraId="762D525C" w14:textId="77777777" w:rsidR="00160B7E" w:rsidRDefault="00160B7E">
    <w:pPr>
      <w:pBdr>
        <w:top w:val="nil"/>
        <w:left w:val="nil"/>
        <w:bottom w:val="nil"/>
        <w:right w:val="nil"/>
        <w:between w:val="nil"/>
      </w:pBdr>
      <w:tabs>
        <w:tab w:val="center" w:pos="4536"/>
        <w:tab w:val="right" w:pos="9072"/>
      </w:tabs>
      <w:spacing w:after="0" w:line="240" w:lineRule="auto"/>
      <w:rPr>
        <w:rFonts w:ascii="Century Gothic" w:eastAsia="Century Gothic" w:hAnsi="Century Gothic" w:cs="Century Gothic"/>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25C26" w14:textId="77777777" w:rsidR="00160B7E" w:rsidRDefault="00000000">
    <w:pPr>
      <w:pBdr>
        <w:top w:val="nil"/>
        <w:left w:val="nil"/>
        <w:bottom w:val="nil"/>
        <w:right w:val="nil"/>
        <w:between w:val="nil"/>
      </w:pBdr>
      <w:tabs>
        <w:tab w:val="center" w:pos="4536"/>
        <w:tab w:val="right" w:pos="9072"/>
      </w:tabs>
      <w:spacing w:after="0" w:line="240" w:lineRule="auto"/>
      <w:jc w:val="right"/>
      <w:rPr>
        <w:color w:val="92D050"/>
      </w:rPr>
    </w:pPr>
    <w:r>
      <w:rPr>
        <w:noProof/>
      </w:rPr>
      <w:drawing>
        <wp:anchor distT="0" distB="0" distL="114300" distR="114300" simplePos="0" relativeHeight="251658240" behindDoc="0" locked="0" layoutInCell="1" hidden="0" allowOverlap="1" wp14:anchorId="1BE2DA6E" wp14:editId="68E27F8E">
          <wp:simplePos x="0" y="0"/>
          <wp:positionH relativeFrom="column">
            <wp:posOffset>1</wp:posOffset>
          </wp:positionH>
          <wp:positionV relativeFrom="paragraph">
            <wp:posOffset>-192404</wp:posOffset>
          </wp:positionV>
          <wp:extent cx="5524500" cy="862965"/>
          <wp:effectExtent l="0" t="0" r="0" b="0"/>
          <wp:wrapSquare wrapText="bothSides" distT="0" distB="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24500" cy="86296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36DEA"/>
    <w:multiLevelType w:val="multilevel"/>
    <w:tmpl w:val="E60C00A4"/>
    <w:lvl w:ilvl="0">
      <w:start w:val="6210"/>
      <w:numFmt w:val="bullet"/>
      <w:lvlText w:val="-"/>
      <w:lvlJc w:val="left"/>
      <w:pPr>
        <w:ind w:left="360" w:hanging="360"/>
      </w:pPr>
      <w:rPr>
        <w:rFonts w:ascii="Verdana" w:eastAsia="Verdana" w:hAnsi="Verdana" w:cs="Verdana"/>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06D41885"/>
    <w:multiLevelType w:val="multilevel"/>
    <w:tmpl w:val="D7FEEBF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0571F6A"/>
    <w:multiLevelType w:val="multilevel"/>
    <w:tmpl w:val="C4322A2C"/>
    <w:lvl w:ilvl="0">
      <w:start w:val="1"/>
      <w:numFmt w:val="bullet"/>
      <w:lvlText w:val=""/>
      <w:lvlJc w:val="left"/>
      <w:pPr>
        <w:ind w:left="360" w:hanging="360"/>
      </w:pPr>
      <w:rPr>
        <w:rFonts w:ascii="Trebuchet MS" w:eastAsia="Trebuchet MS" w:hAnsi="Trebuchet MS" w:cs="Trebuchet MS"/>
        <w:b w:val="0"/>
        <w:bCs w:val="0"/>
        <w:i w:val="0"/>
        <w:iCs w:val="0"/>
        <w:color w:val="7F7F7F"/>
        <w:sz w:val="20"/>
        <w:szCs w:val="2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11FD40C3"/>
    <w:multiLevelType w:val="multilevel"/>
    <w:tmpl w:val="739CA964"/>
    <w:lvl w:ilvl="0">
      <w:start w:val="1"/>
      <w:numFmt w:val="bullet"/>
      <w:lvlText w:val=""/>
      <w:lvlJc w:val="left"/>
      <w:pPr>
        <w:ind w:left="360" w:hanging="360"/>
      </w:pPr>
      <w:rPr>
        <w:rFonts w:ascii="Trebuchet MS" w:eastAsia="Trebuchet MS" w:hAnsi="Trebuchet MS" w:cs="Trebuchet MS"/>
        <w:b w:val="0"/>
        <w:bCs w:val="0"/>
        <w:i w:val="0"/>
        <w:iCs w:val="0"/>
        <w:color w:val="7F7F7F"/>
        <w:sz w:val="20"/>
        <w:szCs w:val="2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1B2D3A24"/>
    <w:multiLevelType w:val="multilevel"/>
    <w:tmpl w:val="86D6299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6F63BA3"/>
    <w:multiLevelType w:val="multilevel"/>
    <w:tmpl w:val="5838DB78"/>
    <w:lvl w:ilvl="0">
      <w:start w:val="1"/>
      <w:numFmt w:val="bullet"/>
      <w:lvlText w:val=""/>
      <w:lvlJc w:val="left"/>
      <w:pPr>
        <w:ind w:left="360" w:hanging="360"/>
      </w:pPr>
      <w:rPr>
        <w:rFonts w:ascii="Trebuchet MS" w:eastAsia="Trebuchet MS" w:hAnsi="Trebuchet MS" w:cs="Trebuchet MS"/>
        <w:b w:val="0"/>
        <w:bCs w:val="0"/>
        <w:i w:val="0"/>
        <w:iCs w:val="0"/>
        <w:color w:val="7F7F7F"/>
        <w:sz w:val="20"/>
        <w:szCs w:val="2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492B4D61"/>
    <w:multiLevelType w:val="multilevel"/>
    <w:tmpl w:val="94E6D0FA"/>
    <w:lvl w:ilvl="0">
      <w:start w:val="6210"/>
      <w:numFmt w:val="bullet"/>
      <w:lvlText w:val="-"/>
      <w:lvlJc w:val="left"/>
      <w:pPr>
        <w:ind w:left="720" w:hanging="360"/>
      </w:pPr>
      <w:rPr>
        <w:rFonts w:ascii="Verdana" w:eastAsia="Verdana" w:hAnsi="Verdana" w:cs="Verdan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20F5F46"/>
    <w:multiLevelType w:val="multilevel"/>
    <w:tmpl w:val="93EC436A"/>
    <w:lvl w:ilvl="0">
      <w:start w:val="1000"/>
      <w:numFmt w:val="bullet"/>
      <w:lvlText w:val="-"/>
      <w:lvlJc w:val="left"/>
      <w:pPr>
        <w:ind w:left="720" w:hanging="360"/>
      </w:pPr>
      <w:rPr>
        <w:rFonts w:ascii="Times New Roman" w:eastAsia="Times New Roman" w:hAnsi="Times New Roman" w:cs="Times New Roman"/>
        <w:b w:val="0"/>
        <w:bCs w:val="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83E1446"/>
    <w:multiLevelType w:val="multilevel"/>
    <w:tmpl w:val="ED8C9BD8"/>
    <w:lvl w:ilvl="0">
      <w:start w:val="1"/>
      <w:numFmt w:val="bullet"/>
      <w:lvlText w:val=""/>
      <w:lvlJc w:val="left"/>
      <w:pPr>
        <w:ind w:left="360" w:hanging="360"/>
      </w:pPr>
      <w:rPr>
        <w:rFonts w:ascii="Trebuchet MS" w:eastAsia="Trebuchet MS" w:hAnsi="Trebuchet MS" w:cs="Trebuchet MS"/>
        <w:b w:val="0"/>
        <w:bCs w:val="0"/>
        <w:i w:val="0"/>
        <w:iCs w:val="0"/>
        <w:color w:val="7F7F7F"/>
        <w:sz w:val="20"/>
        <w:szCs w:val="2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5D816174"/>
    <w:multiLevelType w:val="multilevel"/>
    <w:tmpl w:val="D7F44124"/>
    <w:lvl w:ilvl="0">
      <w:start w:val="1"/>
      <w:numFmt w:val="bullet"/>
      <w:lvlText w:val=""/>
      <w:lvlJc w:val="left"/>
      <w:pPr>
        <w:ind w:left="360" w:hanging="360"/>
      </w:pPr>
      <w:rPr>
        <w:rFonts w:ascii="Trebuchet MS" w:eastAsia="Trebuchet MS" w:hAnsi="Trebuchet MS" w:cs="Trebuchet MS"/>
        <w:b w:val="0"/>
        <w:bCs w:val="0"/>
        <w:i w:val="0"/>
        <w:iCs w:val="0"/>
        <w:color w:val="7F7F7F"/>
        <w:sz w:val="20"/>
        <w:szCs w:val="2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5DD44866"/>
    <w:multiLevelType w:val="multilevel"/>
    <w:tmpl w:val="53904370"/>
    <w:lvl w:ilvl="0">
      <w:start w:val="1"/>
      <w:numFmt w:val="bullet"/>
      <w:lvlText w:val=""/>
      <w:lvlJc w:val="left"/>
      <w:pPr>
        <w:ind w:left="360" w:hanging="360"/>
      </w:pPr>
      <w:rPr>
        <w:rFonts w:ascii="Trebuchet MS" w:eastAsia="Trebuchet MS" w:hAnsi="Trebuchet MS" w:cs="Trebuchet MS"/>
        <w:b w:val="0"/>
        <w:bCs w:val="0"/>
        <w:i w:val="0"/>
        <w:iCs w:val="0"/>
        <w:color w:val="7F7F7F"/>
        <w:sz w:val="20"/>
        <w:szCs w:val="2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 w15:restartNumberingAfterBreak="0">
    <w:nsid w:val="659F5489"/>
    <w:multiLevelType w:val="multilevel"/>
    <w:tmpl w:val="A5E25B0C"/>
    <w:lvl w:ilvl="0">
      <w:start w:val="1"/>
      <w:numFmt w:val="bullet"/>
      <w:lvlText w:val=""/>
      <w:lvlJc w:val="left"/>
      <w:pPr>
        <w:ind w:left="360" w:hanging="360"/>
      </w:pPr>
      <w:rPr>
        <w:rFonts w:ascii="Trebuchet MS" w:eastAsia="Trebuchet MS" w:hAnsi="Trebuchet MS" w:cs="Trebuchet MS"/>
        <w:b w:val="0"/>
        <w:bCs w:val="0"/>
        <w:i w:val="0"/>
        <w:iCs w:val="0"/>
        <w:color w:val="7F7F7F"/>
        <w:sz w:val="20"/>
        <w:szCs w:val="2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 w15:restartNumberingAfterBreak="0">
    <w:nsid w:val="66813CF4"/>
    <w:multiLevelType w:val="multilevel"/>
    <w:tmpl w:val="4468ACF8"/>
    <w:lvl w:ilvl="0">
      <w:start w:val="6210"/>
      <w:numFmt w:val="bullet"/>
      <w:lvlText w:val="-"/>
      <w:lvlJc w:val="left"/>
      <w:pPr>
        <w:ind w:left="360" w:hanging="360"/>
      </w:pPr>
      <w:rPr>
        <w:rFonts w:ascii="Verdana" w:eastAsia="Verdana" w:hAnsi="Verdana" w:cs="Verdan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382601116">
    <w:abstractNumId w:val="4"/>
  </w:num>
  <w:num w:numId="2" w16cid:durableId="1955556384">
    <w:abstractNumId w:val="0"/>
  </w:num>
  <w:num w:numId="3" w16cid:durableId="2112779155">
    <w:abstractNumId w:val="1"/>
  </w:num>
  <w:num w:numId="4" w16cid:durableId="619844240">
    <w:abstractNumId w:val="8"/>
  </w:num>
  <w:num w:numId="5" w16cid:durableId="1167860814">
    <w:abstractNumId w:val="9"/>
  </w:num>
  <w:num w:numId="6" w16cid:durableId="1461799004">
    <w:abstractNumId w:val="3"/>
  </w:num>
  <w:num w:numId="7" w16cid:durableId="221451556">
    <w:abstractNumId w:val="10"/>
  </w:num>
  <w:num w:numId="8" w16cid:durableId="1225070295">
    <w:abstractNumId w:val="5"/>
  </w:num>
  <w:num w:numId="9" w16cid:durableId="1986618296">
    <w:abstractNumId w:val="11"/>
  </w:num>
  <w:num w:numId="10" w16cid:durableId="790325715">
    <w:abstractNumId w:val="2"/>
  </w:num>
  <w:num w:numId="11" w16cid:durableId="709384755">
    <w:abstractNumId w:val="6"/>
  </w:num>
  <w:num w:numId="12" w16cid:durableId="1222443706">
    <w:abstractNumId w:val="7"/>
  </w:num>
  <w:num w:numId="13" w16cid:durableId="40018067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0B7E"/>
    <w:rsid w:val="00160B7E"/>
    <w:rsid w:val="009170D4"/>
    <w:rsid w:val="00BA4DE1"/>
    <w:rsid w:val="00DB5CB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A505DB"/>
  <w15:docId w15:val="{FC2454CA-4364-48D1-8704-07D8003906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sl"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uiPriority w:val="9"/>
    <w:qFormat/>
    <w:pPr>
      <w:keepNext/>
      <w:keepLines/>
      <w:spacing w:before="240" w:after="0"/>
      <w:outlineLvl w:val="0"/>
    </w:pPr>
    <w:rPr>
      <w:color w:val="2E75B5"/>
      <w:sz w:val="32"/>
      <w:szCs w:val="32"/>
    </w:rPr>
  </w:style>
  <w:style w:type="paragraph" w:styleId="Naslov2">
    <w:name w:val="heading 2"/>
    <w:basedOn w:val="Navaden"/>
    <w:next w:val="Navaden"/>
    <w:uiPriority w:val="9"/>
    <w:semiHidden/>
    <w:unhideWhenUsed/>
    <w:qFormat/>
    <w:pPr>
      <w:keepNext/>
      <w:keepLines/>
      <w:spacing w:before="360" w:after="80"/>
      <w:outlineLvl w:val="1"/>
    </w:pPr>
    <w:rPr>
      <w:b/>
      <w:bCs/>
      <w:sz w:val="36"/>
      <w:szCs w:val="36"/>
    </w:rPr>
  </w:style>
  <w:style w:type="paragraph" w:styleId="Naslov3">
    <w:name w:val="heading 3"/>
    <w:basedOn w:val="Navaden"/>
    <w:next w:val="Navaden"/>
    <w:uiPriority w:val="9"/>
    <w:semiHidden/>
    <w:unhideWhenUsed/>
    <w:qFormat/>
    <w:pPr>
      <w:keepNext/>
      <w:keepLines/>
      <w:spacing w:before="280" w:after="80"/>
      <w:outlineLvl w:val="2"/>
    </w:pPr>
    <w:rPr>
      <w:b/>
      <w:bCs/>
      <w:sz w:val="28"/>
      <w:szCs w:val="28"/>
    </w:rPr>
  </w:style>
  <w:style w:type="paragraph" w:styleId="Naslov4">
    <w:name w:val="heading 4"/>
    <w:basedOn w:val="Navaden"/>
    <w:next w:val="Navaden"/>
    <w:uiPriority w:val="9"/>
    <w:semiHidden/>
    <w:unhideWhenUsed/>
    <w:qFormat/>
    <w:pPr>
      <w:keepNext/>
      <w:keepLines/>
      <w:spacing w:before="40" w:after="0"/>
      <w:outlineLvl w:val="3"/>
    </w:pPr>
    <w:rPr>
      <w:i/>
      <w:iCs/>
      <w:color w:val="2E75B5"/>
    </w:rPr>
  </w:style>
  <w:style w:type="paragraph" w:styleId="Naslov5">
    <w:name w:val="heading 5"/>
    <w:basedOn w:val="Navaden"/>
    <w:next w:val="Navaden"/>
    <w:uiPriority w:val="9"/>
    <w:semiHidden/>
    <w:unhideWhenUsed/>
    <w:qFormat/>
    <w:pPr>
      <w:keepNext/>
      <w:keepLines/>
      <w:spacing w:before="220" w:after="40"/>
      <w:outlineLvl w:val="4"/>
    </w:pPr>
    <w:rPr>
      <w:b/>
      <w:bCs/>
    </w:rPr>
  </w:style>
  <w:style w:type="paragraph" w:styleId="Naslov6">
    <w:name w:val="heading 6"/>
    <w:basedOn w:val="Navaden"/>
    <w:next w:val="Navaden"/>
    <w:uiPriority w:val="9"/>
    <w:semiHidden/>
    <w:unhideWhenUsed/>
    <w:qFormat/>
    <w:pPr>
      <w:keepNext/>
      <w:keepLines/>
      <w:spacing w:before="200" w:after="40"/>
      <w:outlineLvl w:val="5"/>
    </w:pPr>
    <w:rPr>
      <w:b/>
      <w:bCs/>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avaden"/>
    <w:next w:val="Navaden"/>
    <w:uiPriority w:val="10"/>
    <w:qFormat/>
    <w:pPr>
      <w:keepNext/>
      <w:keepLines/>
      <w:spacing w:before="480" w:after="120"/>
    </w:pPr>
    <w:rPr>
      <w:b/>
      <w:bCs/>
      <w:sz w:val="72"/>
      <w:szCs w:val="72"/>
    </w:rPr>
  </w:style>
  <w:style w:type="paragraph" w:styleId="Podnaslov">
    <w:name w:val="Subtitle"/>
    <w:basedOn w:val="Navaden"/>
    <w:next w:val="Navaden"/>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hd28RTMynxpDqdJq+ywrLCzB5w==">CgMxLjAyDmguYXltMGF4YnJuYnY0Mg5oLjJ1b2R4Nm0zNzgzMjgAciExSzU2YXAwSTJaTEZTUWpZdzJKVFJZM0lJUThiVjBzQ28=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4526</Words>
  <Characters>25799</Characters>
  <Application>Microsoft Office Word</Application>
  <DocSecurity>0</DocSecurity>
  <Lines>214</Lines>
  <Paragraphs>60</Paragraphs>
  <ScaleCrop>false</ScaleCrop>
  <Company/>
  <LinksUpToDate>false</LinksUpToDate>
  <CharactersWithSpaces>30265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Lara</dc:creator>
  <cp:lastModifiedBy>Lara Valjavec</cp:lastModifiedBy>
  <cp:revision>2</cp:revision>
  <dcterms:created xsi:type="dcterms:W3CDTF">2026-08-04T08:18:00Z</dcterms:created>
  <dcterms:modified xsi:type="dcterms:W3CDTF">2026-08-04T08:18:00Z</dcterms:modified>
</cp:coreProperties>
</file>